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3454E" w14:textId="7C3C4076" w:rsidR="00F434AB" w:rsidRPr="00EE6B20" w:rsidRDefault="00F434AB" w:rsidP="0D89FFBC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Arial Narrow" w:hAnsi="Arial Narrow" w:cs="Arial"/>
          <w:i/>
          <w:iCs/>
          <w:color w:val="FF0000"/>
          <w:sz w:val="22"/>
        </w:rPr>
      </w:pPr>
    </w:p>
    <w:p w14:paraId="2323454F" w14:textId="77777777" w:rsidR="00F434AB" w:rsidRPr="00EE6B20" w:rsidRDefault="00F434AB" w:rsidP="00F434AB">
      <w:pPr>
        <w:pStyle w:val="a8"/>
        <w:widowControl w:val="0"/>
        <w:spacing w:after="0" w:line="240" w:lineRule="auto"/>
        <w:ind w:left="567"/>
        <w:jc w:val="right"/>
        <w:rPr>
          <w:rFonts w:ascii="Arial Narrow" w:hAnsi="Arial Narrow" w:cs="Arial"/>
          <w:b/>
          <w:sz w:val="22"/>
        </w:rPr>
      </w:pPr>
      <w:r w:rsidRPr="00EE6B20">
        <w:rPr>
          <w:rFonts w:ascii="Arial Narrow" w:hAnsi="Arial Narrow" w:cs="Arial"/>
          <w:b/>
          <w:sz w:val="22"/>
        </w:rPr>
        <w:t>Приложение № 9</w:t>
      </w:r>
    </w:p>
    <w:p w14:paraId="23234550" w14:textId="07938DC4" w:rsidR="00F434AB" w:rsidRPr="00EE6B20" w:rsidRDefault="00F434AB" w:rsidP="00F434AB">
      <w:pPr>
        <w:pStyle w:val="a8"/>
        <w:widowControl w:val="0"/>
        <w:spacing w:after="0" w:line="240" w:lineRule="auto"/>
        <w:ind w:left="567"/>
        <w:jc w:val="right"/>
        <w:rPr>
          <w:rFonts w:ascii="Arial Narrow" w:hAnsi="Arial Narrow" w:cs="Arial"/>
          <w:b/>
          <w:sz w:val="22"/>
        </w:rPr>
      </w:pPr>
      <w:r w:rsidRPr="00EE6B20">
        <w:rPr>
          <w:rFonts w:ascii="Arial Narrow" w:hAnsi="Arial Narrow" w:cs="Arial"/>
          <w:b/>
          <w:sz w:val="22"/>
        </w:rPr>
        <w:t xml:space="preserve">к </w:t>
      </w:r>
      <w:r w:rsidR="00925513" w:rsidRPr="00EE6B20">
        <w:rPr>
          <w:rFonts w:ascii="Arial Narrow" w:hAnsi="Arial Narrow" w:cs="Arial"/>
          <w:b/>
          <w:sz w:val="22"/>
        </w:rPr>
        <w:t>Д</w:t>
      </w:r>
      <w:r w:rsidRPr="00EE6B20">
        <w:rPr>
          <w:rFonts w:ascii="Arial Narrow" w:hAnsi="Arial Narrow" w:cs="Arial"/>
          <w:b/>
          <w:sz w:val="22"/>
        </w:rPr>
        <w:t>оговору № __ от «_</w:t>
      </w:r>
      <w:proofErr w:type="gramStart"/>
      <w:r w:rsidRPr="00EE6B20">
        <w:rPr>
          <w:rFonts w:ascii="Arial Narrow" w:hAnsi="Arial Narrow" w:cs="Arial"/>
          <w:b/>
          <w:sz w:val="22"/>
        </w:rPr>
        <w:t>_»_</w:t>
      </w:r>
      <w:proofErr w:type="gramEnd"/>
      <w:r w:rsidRPr="00EE6B20">
        <w:rPr>
          <w:rFonts w:ascii="Arial Narrow" w:hAnsi="Arial Narrow" w:cs="Arial"/>
          <w:b/>
          <w:sz w:val="22"/>
        </w:rPr>
        <w:t>____ г.</w:t>
      </w:r>
    </w:p>
    <w:p w14:paraId="23234551" w14:textId="77777777" w:rsidR="00F434AB" w:rsidRPr="00EE6B20" w:rsidRDefault="00F434AB" w:rsidP="00F434AB">
      <w:pPr>
        <w:pStyle w:val="a8"/>
        <w:widowControl w:val="0"/>
        <w:spacing w:after="0" w:line="240" w:lineRule="auto"/>
        <w:ind w:left="567"/>
        <w:rPr>
          <w:rFonts w:ascii="Arial Narrow" w:hAnsi="Arial Narrow" w:cs="Arial"/>
          <w:b/>
          <w:sz w:val="22"/>
        </w:rPr>
      </w:pPr>
    </w:p>
    <w:p w14:paraId="23234552" w14:textId="4C22E55E" w:rsidR="00F434AB" w:rsidRPr="00EE6B20" w:rsidRDefault="00F434AB" w:rsidP="00F434AB">
      <w:pPr>
        <w:pStyle w:val="a8"/>
        <w:widowControl w:val="0"/>
        <w:spacing w:after="0" w:line="240" w:lineRule="auto"/>
        <w:ind w:left="567"/>
        <w:jc w:val="center"/>
        <w:rPr>
          <w:rFonts w:ascii="Arial Narrow" w:hAnsi="Arial Narrow" w:cs="Arial"/>
          <w:b/>
          <w:sz w:val="22"/>
        </w:rPr>
      </w:pPr>
      <w:r w:rsidRPr="00EE6B20">
        <w:rPr>
          <w:rFonts w:ascii="Arial Narrow" w:hAnsi="Arial Narrow" w:cs="Arial"/>
          <w:b/>
          <w:sz w:val="22"/>
        </w:rPr>
        <w:t xml:space="preserve">Способы обеспечения исполнения обязательств </w:t>
      </w:r>
      <w:r w:rsidR="00BF2ADD">
        <w:rPr>
          <w:rFonts w:ascii="Arial Narrow" w:hAnsi="Arial Narrow" w:cs="Arial"/>
          <w:b/>
          <w:sz w:val="22"/>
        </w:rPr>
        <w:t>Субъекта МСП</w:t>
      </w:r>
    </w:p>
    <w:p w14:paraId="23234553" w14:textId="42B24FCD" w:rsidR="00F434AB" w:rsidRPr="00EE6B20" w:rsidRDefault="00F434AB" w:rsidP="00F434AB">
      <w:pPr>
        <w:ind w:firstLine="567"/>
        <w:contextualSpacing/>
        <w:jc w:val="center"/>
        <w:rPr>
          <w:rFonts w:ascii="Arial Narrow" w:hAnsi="Arial Narrow" w:cs="Arial"/>
          <w:b/>
          <w:i/>
          <w:color w:val="FF0000"/>
          <w:sz w:val="22"/>
          <w:szCs w:val="22"/>
        </w:rPr>
      </w:pPr>
      <w:r w:rsidRPr="00EE6B20">
        <w:rPr>
          <w:rFonts w:ascii="Arial Narrow" w:hAnsi="Arial Narrow" w:cs="Arial"/>
          <w:b/>
          <w:i/>
          <w:color w:val="FF0000"/>
          <w:sz w:val="22"/>
          <w:szCs w:val="22"/>
        </w:rPr>
        <w:t>Для общих закупочных процедур</w:t>
      </w:r>
      <w:r w:rsidR="004D75A0" w:rsidRPr="00EE6B20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 с твердым объемом и ценой </w:t>
      </w:r>
      <w:r w:rsidR="005B401F" w:rsidRPr="00EE6B20">
        <w:rPr>
          <w:rFonts w:ascii="Arial Narrow" w:hAnsi="Arial Narrow" w:cs="Arial"/>
          <w:b/>
          <w:i/>
          <w:color w:val="FF0000"/>
          <w:sz w:val="22"/>
          <w:szCs w:val="22"/>
        </w:rPr>
        <w:t>Товара</w:t>
      </w:r>
    </w:p>
    <w:p w14:paraId="23234554" w14:textId="151ADE92" w:rsidR="00F434AB" w:rsidRPr="00EE6B20" w:rsidRDefault="00F434AB" w:rsidP="00626718">
      <w:pPr>
        <w:ind w:firstLine="567"/>
        <w:contextualSpacing/>
        <w:jc w:val="center"/>
        <w:rPr>
          <w:rFonts w:ascii="Arial Narrow" w:hAnsi="Arial Narrow" w:cs="Arial"/>
          <w:b/>
          <w:i/>
          <w:color w:val="FF0000"/>
          <w:sz w:val="22"/>
          <w:szCs w:val="22"/>
        </w:rPr>
      </w:pPr>
      <w:r w:rsidRPr="00EE6B20">
        <w:rPr>
          <w:rFonts w:ascii="Arial Narrow" w:hAnsi="Arial Narrow" w:cs="Arial"/>
          <w:b/>
          <w:i/>
          <w:color w:val="FF0000"/>
          <w:sz w:val="22"/>
          <w:szCs w:val="22"/>
        </w:rPr>
        <w:t>(редакция приложения должна быть приведена в соответствии с условиями закупочной процедуры)</w:t>
      </w:r>
    </w:p>
    <w:p w14:paraId="23234555" w14:textId="77777777" w:rsidR="00F434AB" w:rsidRPr="00EE6B20" w:rsidRDefault="00F434AB" w:rsidP="00F434AB">
      <w:pPr>
        <w:pStyle w:val="a8"/>
        <w:spacing w:after="0" w:line="240" w:lineRule="auto"/>
        <w:ind w:left="567"/>
        <w:jc w:val="both"/>
        <w:rPr>
          <w:rFonts w:ascii="Arial Narrow" w:hAnsi="Arial Narrow" w:cs="Arial"/>
          <w:b/>
          <w:i/>
          <w:color w:val="FF0000"/>
          <w:sz w:val="22"/>
        </w:rPr>
      </w:pPr>
    </w:p>
    <w:p w14:paraId="2323457F" w14:textId="36BCB2F4" w:rsidR="00F434AB" w:rsidRPr="00EE6B20" w:rsidRDefault="009A79FF" w:rsidP="00F434AB">
      <w:pPr>
        <w:pStyle w:val="a8"/>
        <w:spacing w:after="0" w:line="240" w:lineRule="auto"/>
        <w:ind w:left="567"/>
        <w:jc w:val="center"/>
        <w:rPr>
          <w:rFonts w:ascii="Arial Narrow" w:hAnsi="Arial Narrow" w:cs="Arial"/>
          <w:b/>
          <w:i/>
          <w:color w:val="FF0000"/>
          <w:sz w:val="22"/>
        </w:rPr>
      </w:pPr>
      <w:r w:rsidRPr="009A79FF">
        <w:rPr>
          <w:rFonts w:ascii="Arial Narrow" w:hAnsi="Arial Narrow" w:cs="Arial"/>
          <w:b/>
          <w:i/>
          <w:color w:val="FF0000"/>
          <w:sz w:val="22"/>
        </w:rPr>
        <w:t>1</w:t>
      </w:r>
      <w:r w:rsidR="00F434AB" w:rsidRPr="00EE6B20">
        <w:rPr>
          <w:rFonts w:ascii="Arial Narrow" w:hAnsi="Arial Narrow" w:cs="Arial"/>
          <w:b/>
          <w:i/>
          <w:color w:val="FF0000"/>
          <w:sz w:val="22"/>
        </w:rPr>
        <w:t>-й вариант (БГ на исполнение обязательств без обеспечения авансирования и обязательств в гарантийный период)</w:t>
      </w:r>
    </w:p>
    <w:p w14:paraId="23234580" w14:textId="77777777" w:rsidR="00F434AB" w:rsidRPr="00EE6B20" w:rsidRDefault="00F434AB" w:rsidP="00F434AB">
      <w:pPr>
        <w:pStyle w:val="a8"/>
        <w:spacing w:after="0" w:line="240" w:lineRule="auto"/>
        <w:ind w:left="567"/>
        <w:jc w:val="center"/>
        <w:rPr>
          <w:rFonts w:ascii="Arial Narrow" w:hAnsi="Arial Narrow" w:cs="Arial"/>
          <w:i/>
          <w:color w:val="FF0000"/>
          <w:sz w:val="22"/>
        </w:rPr>
      </w:pPr>
    </w:p>
    <w:p w14:paraId="41FB3973" w14:textId="4A7BD1B0" w:rsidR="004D75A0" w:rsidRPr="00EE6B20" w:rsidRDefault="00F434AB" w:rsidP="007D317C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 w:cs="Arial"/>
          <w:i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 xml:space="preserve">В качестве способа обеспечения надлежащего исполнения обязательств по Договору </w:t>
      </w:r>
      <w:r w:rsidR="00BF2ADD" w:rsidRPr="00BF2ADD">
        <w:rPr>
          <w:rFonts w:ascii="Arial Narrow" w:hAnsi="Arial Narrow" w:cs="Arial"/>
          <w:sz w:val="22"/>
        </w:rPr>
        <w:t>Субъект МСП</w:t>
      </w:r>
      <w:r w:rsidRPr="00EE6B20">
        <w:rPr>
          <w:rFonts w:ascii="Arial Narrow" w:hAnsi="Arial Narrow" w:cs="Arial"/>
          <w:sz w:val="22"/>
        </w:rPr>
        <w:t xml:space="preserve"> в течение 20 дней с </w:t>
      </w:r>
      <w:r w:rsidR="00A4413A" w:rsidRPr="00EE6B20">
        <w:rPr>
          <w:rFonts w:ascii="Arial Narrow" w:hAnsi="Arial Narrow" w:cs="Arial"/>
          <w:sz w:val="22"/>
        </w:rPr>
        <w:t>даты</w:t>
      </w:r>
      <w:r w:rsidR="004D75A0" w:rsidRPr="00EE6B20">
        <w:rPr>
          <w:rFonts w:ascii="Arial Narrow" w:hAnsi="Arial Narrow" w:cs="Arial"/>
          <w:sz w:val="22"/>
        </w:rPr>
        <w:t xml:space="preserve"> </w:t>
      </w:r>
      <w:r w:rsidR="004D75A0" w:rsidRPr="00EE6B20">
        <w:rPr>
          <w:rFonts w:ascii="Arial Narrow" w:hAnsi="Arial Narrow" w:cs="Arial"/>
          <w:i/>
          <w:color w:val="FF0000"/>
          <w:sz w:val="22"/>
        </w:rPr>
        <w:t>(выбрать нужное</w:t>
      </w:r>
      <w:proofErr w:type="gramStart"/>
      <w:r w:rsidR="004D75A0" w:rsidRPr="00EE6B20">
        <w:rPr>
          <w:rFonts w:ascii="Arial Narrow" w:hAnsi="Arial Narrow" w:cs="Arial"/>
          <w:i/>
          <w:color w:val="FF0000"/>
          <w:sz w:val="22"/>
        </w:rPr>
        <w:t xml:space="preserve">): </w:t>
      </w:r>
      <w:r w:rsidRPr="00EE6B20">
        <w:rPr>
          <w:rFonts w:ascii="Arial Narrow" w:hAnsi="Arial Narrow" w:cs="Arial"/>
          <w:sz w:val="22"/>
        </w:rPr>
        <w:t xml:space="preserve"> подписания</w:t>
      </w:r>
      <w:proofErr w:type="gramEnd"/>
      <w:r w:rsidRPr="00EE6B20">
        <w:rPr>
          <w:rFonts w:ascii="Arial Narrow" w:hAnsi="Arial Narrow" w:cs="Arial"/>
          <w:sz w:val="22"/>
        </w:rPr>
        <w:t xml:space="preserve"> </w:t>
      </w:r>
      <w:r w:rsidR="004D75A0" w:rsidRPr="00EE6B20">
        <w:rPr>
          <w:rFonts w:ascii="Arial Narrow" w:hAnsi="Arial Narrow" w:cs="Arial"/>
          <w:i/>
          <w:sz w:val="22"/>
        </w:rPr>
        <w:t xml:space="preserve">Договора /направления </w:t>
      </w:r>
      <w:r w:rsidR="003E405B">
        <w:rPr>
          <w:rFonts w:ascii="Arial Narrow" w:hAnsi="Arial Narrow" w:cs="Arial"/>
          <w:i/>
          <w:sz w:val="22"/>
        </w:rPr>
        <w:t>Заказчиком</w:t>
      </w:r>
      <w:r w:rsidR="00801F8B">
        <w:rPr>
          <w:rFonts w:ascii="Arial Narrow" w:hAnsi="Arial Narrow" w:cs="Arial"/>
          <w:i/>
          <w:sz w:val="22"/>
        </w:rPr>
        <w:t xml:space="preserve"> </w:t>
      </w:r>
      <w:r w:rsidR="004D75A0" w:rsidRPr="00EE6B20">
        <w:rPr>
          <w:rFonts w:ascii="Arial Narrow" w:hAnsi="Arial Narrow" w:cs="Arial"/>
          <w:i/>
          <w:sz w:val="22"/>
        </w:rPr>
        <w:t>Уведомления о н</w:t>
      </w:r>
      <w:r w:rsidR="007D317C" w:rsidRPr="00EE6B20">
        <w:rPr>
          <w:rFonts w:ascii="Arial Narrow" w:hAnsi="Arial Narrow" w:cs="Arial"/>
          <w:i/>
          <w:sz w:val="22"/>
        </w:rPr>
        <w:t>еобходимости</w:t>
      </w:r>
      <w:r w:rsidR="004D75A0" w:rsidRPr="00EE6B20">
        <w:rPr>
          <w:rFonts w:ascii="Arial Narrow" w:hAnsi="Arial Narrow" w:cs="Arial"/>
          <w:i/>
          <w:sz w:val="22"/>
        </w:rPr>
        <w:t xml:space="preserve"> поставки Товаров (далее – УН</w:t>
      </w:r>
      <w:r w:rsidR="007D317C" w:rsidRPr="00EE6B20">
        <w:rPr>
          <w:rFonts w:ascii="Arial Narrow" w:hAnsi="Arial Narrow" w:cs="Arial"/>
          <w:i/>
          <w:sz w:val="22"/>
        </w:rPr>
        <w:t>ПТ</w:t>
      </w:r>
      <w:r w:rsidR="004D75A0" w:rsidRPr="00EE6B20">
        <w:rPr>
          <w:rFonts w:ascii="Arial Narrow" w:hAnsi="Arial Narrow" w:cs="Arial"/>
          <w:i/>
          <w:sz w:val="22"/>
        </w:rPr>
        <w:t>)</w:t>
      </w:r>
      <w:r w:rsidR="00BF2ADD">
        <w:rPr>
          <w:rFonts w:ascii="Arial Narrow" w:hAnsi="Arial Narrow" w:cs="Arial"/>
          <w:i/>
          <w:sz w:val="22"/>
        </w:rPr>
        <w:t>/ Плана-задания</w:t>
      </w:r>
      <w:r w:rsidR="0030187A">
        <w:rPr>
          <w:rFonts w:ascii="Arial Narrow" w:hAnsi="Arial Narrow" w:cs="Arial"/>
          <w:i/>
          <w:sz w:val="22"/>
        </w:rPr>
        <w:t>/УНОУ</w:t>
      </w:r>
      <w:r w:rsidR="004D75A0" w:rsidRPr="00EE6B20">
        <w:rPr>
          <w:rFonts w:ascii="Arial Narrow" w:hAnsi="Arial Narrow" w:cs="Arial"/>
          <w:sz w:val="22"/>
        </w:rPr>
        <w:t xml:space="preserve"> обязуется предоставить </w:t>
      </w:r>
      <w:r w:rsidR="00BF2ADD">
        <w:rPr>
          <w:rFonts w:ascii="Arial Narrow" w:hAnsi="Arial Narrow" w:cs="Arial"/>
          <w:sz w:val="22"/>
        </w:rPr>
        <w:t>Заказчику</w:t>
      </w:r>
      <w:r w:rsidR="0030187A">
        <w:rPr>
          <w:rFonts w:ascii="Arial Narrow" w:hAnsi="Arial Narrow" w:cs="Arial"/>
          <w:sz w:val="22"/>
        </w:rPr>
        <w:t xml:space="preserve"> </w:t>
      </w:r>
      <w:r w:rsidR="004D75A0" w:rsidRPr="00EE6B20">
        <w:rPr>
          <w:rFonts w:ascii="Arial Narrow" w:hAnsi="Arial Narrow" w:cs="Arial"/>
          <w:sz w:val="22"/>
        </w:rPr>
        <w:t>обеспечение надлежащего исполнения обязательств по Договору путем предоставления банковской гарантии</w:t>
      </w:r>
      <w:r w:rsidR="00142E6F">
        <w:rPr>
          <w:rFonts w:ascii="Arial Narrow" w:hAnsi="Arial Narrow" w:cs="Arial"/>
          <w:sz w:val="22"/>
        </w:rPr>
        <w:t>.</w:t>
      </w:r>
      <w:r w:rsidR="004D75A0" w:rsidRPr="00EE6B20">
        <w:rPr>
          <w:rFonts w:ascii="Arial Narrow" w:hAnsi="Arial Narrow" w:cs="Arial"/>
          <w:sz w:val="22"/>
        </w:rPr>
        <w:t>2. Банковская гарантия должна соответствовать следующим требованиям:</w:t>
      </w:r>
    </w:p>
    <w:p w14:paraId="5DD7D63B" w14:textId="36D45181" w:rsidR="004D75A0" w:rsidRPr="00EE6B20" w:rsidRDefault="004D75A0" w:rsidP="007D317C">
      <w:pPr>
        <w:pStyle w:val="a8"/>
        <w:numPr>
          <w:ilvl w:val="1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Сумма, на которую должна быть выдана банковская гарантия</w:t>
      </w:r>
      <w:r w:rsidR="00EE6B20">
        <w:rPr>
          <w:rStyle w:val="af0"/>
          <w:rFonts w:ascii="Arial Narrow" w:hAnsi="Arial Narrow" w:cs="Arial"/>
          <w:sz w:val="22"/>
        </w:rPr>
        <w:footnoteReference w:id="2"/>
      </w:r>
      <w:r w:rsidRPr="00EE6B20">
        <w:rPr>
          <w:rFonts w:ascii="Arial Narrow" w:hAnsi="Arial Narrow" w:cs="Arial"/>
          <w:sz w:val="22"/>
        </w:rPr>
        <w:t>: 10% от цены Договора</w:t>
      </w:r>
      <w:r w:rsidRPr="00EE6B20">
        <w:rPr>
          <w:rStyle w:val="af0"/>
          <w:rFonts w:ascii="Arial Narrow" w:hAnsi="Arial Narrow" w:cs="Arial"/>
          <w:sz w:val="22"/>
        </w:rPr>
        <w:footnoteReference w:id="3"/>
      </w:r>
      <w:r w:rsidRPr="00EE6B20">
        <w:rPr>
          <w:rFonts w:ascii="Arial Narrow" w:hAnsi="Arial Narrow" w:cs="Arial"/>
          <w:sz w:val="22"/>
        </w:rPr>
        <w:t>.</w:t>
      </w:r>
    </w:p>
    <w:p w14:paraId="3C426D06" w14:textId="0B282C1A" w:rsidR="004D75A0" w:rsidRPr="00EE6B20" w:rsidRDefault="004D75A0" w:rsidP="004F2073">
      <w:pPr>
        <w:pStyle w:val="a8"/>
        <w:numPr>
          <w:ilvl w:val="1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Срок действия банковской гарантии должен не менее, чем на 30 дней превышать срок </w:t>
      </w:r>
      <w:r w:rsidR="00D60887" w:rsidRPr="00EE6B20">
        <w:rPr>
          <w:rFonts w:ascii="Arial Narrow" w:hAnsi="Arial Narrow" w:cs="Arial"/>
          <w:sz w:val="22"/>
        </w:rPr>
        <w:t>поставки Товаров</w:t>
      </w:r>
      <w:r w:rsidR="0030187A">
        <w:rPr>
          <w:rFonts w:ascii="Arial Narrow" w:hAnsi="Arial Narrow" w:cs="Arial"/>
          <w:sz w:val="22"/>
        </w:rPr>
        <w:t>/оказания Услуг</w:t>
      </w:r>
      <w:r w:rsidRPr="00EE6B20">
        <w:rPr>
          <w:rFonts w:ascii="Arial Narrow" w:hAnsi="Arial Narrow" w:cs="Arial"/>
          <w:sz w:val="22"/>
        </w:rPr>
        <w:t xml:space="preserve"> по Договору</w:t>
      </w:r>
      <w:r w:rsidR="007D317C" w:rsidRPr="00EE6B20">
        <w:rPr>
          <w:rStyle w:val="af0"/>
          <w:rFonts w:ascii="Arial Narrow" w:hAnsi="Arial Narrow" w:cs="Arial"/>
          <w:sz w:val="22"/>
        </w:rPr>
        <w:footnoteReference w:id="4"/>
      </w:r>
      <w:r w:rsidR="0083558A" w:rsidRPr="00EE6B20">
        <w:rPr>
          <w:rFonts w:ascii="Arial Narrow" w:hAnsi="Arial Narrow" w:cs="Arial"/>
          <w:sz w:val="22"/>
        </w:rPr>
        <w:t xml:space="preserve"> (</w:t>
      </w:r>
      <w:r w:rsidR="0083558A" w:rsidRPr="00EE6B20">
        <w:rPr>
          <w:rFonts w:ascii="Arial Narrow" w:hAnsi="Arial Narrow" w:cs="Arial"/>
          <w:i/>
          <w:sz w:val="22"/>
        </w:rPr>
        <w:t xml:space="preserve">в </w:t>
      </w:r>
      <w:proofErr w:type="spellStart"/>
      <w:r w:rsidR="0083558A" w:rsidRPr="00EE6B20">
        <w:rPr>
          <w:rFonts w:ascii="Arial Narrow" w:hAnsi="Arial Narrow" w:cs="Arial"/>
          <w:i/>
          <w:sz w:val="22"/>
        </w:rPr>
        <w:t>т.ч</w:t>
      </w:r>
      <w:proofErr w:type="spellEnd"/>
      <w:r w:rsidR="0083558A" w:rsidRPr="00EE6B20">
        <w:rPr>
          <w:rFonts w:ascii="Arial Narrow" w:hAnsi="Arial Narrow" w:cs="Arial"/>
          <w:i/>
          <w:sz w:val="22"/>
        </w:rPr>
        <w:t>. с учетом периода направления УНПТ</w:t>
      </w:r>
      <w:r w:rsidR="00142E6F">
        <w:rPr>
          <w:rFonts w:ascii="Arial Narrow" w:hAnsi="Arial Narrow" w:cs="Arial"/>
          <w:i/>
          <w:sz w:val="22"/>
        </w:rPr>
        <w:t>, Плана-задания</w:t>
      </w:r>
      <w:r w:rsidR="0083558A" w:rsidRPr="00EE6B20">
        <w:rPr>
          <w:rFonts w:ascii="Arial Narrow" w:hAnsi="Arial Narrow" w:cs="Arial"/>
          <w:i/>
          <w:sz w:val="22"/>
        </w:rPr>
        <w:t xml:space="preserve"> </w:t>
      </w:r>
      <w:r w:rsidR="0083558A" w:rsidRPr="00EE6B20">
        <w:rPr>
          <w:rFonts w:ascii="Arial Narrow" w:hAnsi="Arial Narrow" w:cs="Arial"/>
          <w:i/>
          <w:color w:val="FF0000"/>
          <w:sz w:val="22"/>
        </w:rPr>
        <w:t>(если применимо)</w:t>
      </w:r>
      <w:r w:rsidR="0083558A" w:rsidRPr="00EE6B20">
        <w:rPr>
          <w:rFonts w:ascii="Arial Narrow" w:hAnsi="Arial Narrow" w:cs="Arial"/>
          <w:i/>
          <w:sz w:val="22"/>
        </w:rPr>
        <w:t>)</w:t>
      </w:r>
      <w:r w:rsidRPr="00EE6B20">
        <w:rPr>
          <w:rFonts w:ascii="Arial Narrow" w:hAnsi="Arial Narrow" w:cs="Arial"/>
          <w:sz w:val="22"/>
        </w:rPr>
        <w:t xml:space="preserve">.  </w:t>
      </w:r>
    </w:p>
    <w:p w14:paraId="0AA8A70E" w14:textId="2070B3E3" w:rsidR="007B4623" w:rsidRPr="00EE6B20" w:rsidRDefault="00C27329" w:rsidP="005C3410">
      <w:pPr>
        <w:pStyle w:val="a8"/>
        <w:numPr>
          <w:ilvl w:val="2"/>
          <w:numId w:val="2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Если</w:t>
      </w:r>
      <w:r w:rsidR="00F434AB" w:rsidRPr="00EE6B20">
        <w:rPr>
          <w:rFonts w:ascii="Arial Narrow" w:hAnsi="Arial Narrow" w:cs="Arial"/>
          <w:sz w:val="22"/>
        </w:rPr>
        <w:t xml:space="preserve"> срок поставки Товаров</w:t>
      </w:r>
      <w:r w:rsidR="00142E6F">
        <w:rPr>
          <w:rFonts w:ascii="Arial Narrow" w:hAnsi="Arial Narrow" w:cs="Arial"/>
          <w:sz w:val="22"/>
        </w:rPr>
        <w:t xml:space="preserve">/ </w:t>
      </w:r>
      <w:r w:rsidR="0030187A">
        <w:rPr>
          <w:rFonts w:ascii="Arial Narrow" w:hAnsi="Arial Narrow" w:cs="Arial"/>
          <w:sz w:val="22"/>
        </w:rPr>
        <w:t>оказания Услуг</w:t>
      </w:r>
      <w:r w:rsidR="00F434AB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>составляет</w:t>
      </w:r>
      <w:r w:rsidR="00F434AB" w:rsidRPr="00EE6B20">
        <w:rPr>
          <w:rFonts w:ascii="Arial Narrow" w:hAnsi="Arial Narrow" w:cs="Arial"/>
          <w:sz w:val="22"/>
        </w:rPr>
        <w:t xml:space="preserve"> 2 и более </w:t>
      </w:r>
      <w:r w:rsidRPr="00EE6B20">
        <w:rPr>
          <w:rFonts w:ascii="Arial Narrow" w:hAnsi="Arial Narrow" w:cs="Arial"/>
          <w:sz w:val="22"/>
        </w:rPr>
        <w:t>года</w:t>
      </w:r>
      <w:r w:rsidR="00F434AB" w:rsidRPr="00EE6B20">
        <w:rPr>
          <w:rFonts w:ascii="Arial Narrow" w:hAnsi="Arial Narrow" w:cs="Arial"/>
          <w:sz w:val="22"/>
        </w:rPr>
        <w:t xml:space="preserve">, </w:t>
      </w:r>
      <w:r w:rsidR="00142E6F">
        <w:rPr>
          <w:rFonts w:ascii="Arial Narrow" w:hAnsi="Arial Narrow" w:cs="Arial"/>
          <w:sz w:val="22"/>
        </w:rPr>
        <w:t>Субъект МСП</w:t>
      </w:r>
      <w:r w:rsidR="00142E6F"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 xml:space="preserve">вправе последовательно предоставлять банковские гарантии на надлежащее исполнение обязательств по Договору, при этом срок действия первой такой банковской гарантии должен истекать не ранее чем через 13 месяцев с даты </w:t>
      </w:r>
      <w:r w:rsidR="007B4623" w:rsidRPr="00EE6B20">
        <w:rPr>
          <w:rFonts w:ascii="Arial Narrow" w:hAnsi="Arial Narrow" w:cs="Arial"/>
          <w:i/>
          <w:color w:val="FF0000"/>
          <w:sz w:val="22"/>
        </w:rPr>
        <w:t xml:space="preserve">(выбрать нужное): </w:t>
      </w:r>
      <w:r w:rsidR="00BA6F47" w:rsidRPr="00EE6B20">
        <w:rPr>
          <w:rFonts w:ascii="Arial Narrow" w:hAnsi="Arial Narrow" w:cs="Arial"/>
          <w:sz w:val="22"/>
        </w:rPr>
        <w:t>подписания Договора</w:t>
      </w:r>
      <w:r w:rsidR="007B4623" w:rsidRPr="00EE6B20">
        <w:rPr>
          <w:rFonts w:ascii="Arial Narrow" w:hAnsi="Arial Narrow" w:cs="Arial"/>
          <w:i/>
          <w:sz w:val="22"/>
        </w:rPr>
        <w:t xml:space="preserve">/направления </w:t>
      </w:r>
      <w:r w:rsidR="003E405B">
        <w:rPr>
          <w:rFonts w:ascii="Arial Narrow" w:hAnsi="Arial Narrow" w:cs="Arial"/>
          <w:i/>
          <w:sz w:val="22"/>
        </w:rPr>
        <w:t>Заказчиком</w:t>
      </w:r>
      <w:r w:rsidR="007B4623" w:rsidRPr="00EE6B20">
        <w:rPr>
          <w:rFonts w:ascii="Arial Narrow" w:hAnsi="Arial Narrow" w:cs="Arial"/>
          <w:i/>
          <w:sz w:val="22"/>
        </w:rPr>
        <w:t xml:space="preserve"> УН</w:t>
      </w:r>
      <w:r w:rsidR="007D317C" w:rsidRPr="00EE6B20">
        <w:rPr>
          <w:rFonts w:ascii="Arial Narrow" w:hAnsi="Arial Narrow" w:cs="Arial"/>
          <w:i/>
          <w:sz w:val="22"/>
        </w:rPr>
        <w:t>ПТ</w:t>
      </w:r>
      <w:r w:rsidR="00142E6F">
        <w:rPr>
          <w:rFonts w:ascii="Arial Narrow" w:hAnsi="Arial Narrow" w:cs="Arial"/>
          <w:i/>
          <w:sz w:val="22"/>
        </w:rPr>
        <w:t>, направления Плана-задания</w:t>
      </w:r>
      <w:r w:rsidR="0030187A">
        <w:rPr>
          <w:rFonts w:ascii="Arial Narrow" w:hAnsi="Arial Narrow" w:cs="Arial"/>
          <w:i/>
          <w:sz w:val="22"/>
        </w:rPr>
        <w:t>/УНОУ</w:t>
      </w:r>
      <w:r w:rsidR="00F434AB" w:rsidRPr="00EE6B20">
        <w:rPr>
          <w:rFonts w:ascii="Arial Narrow" w:hAnsi="Arial Narrow" w:cs="Arial"/>
          <w:sz w:val="22"/>
        </w:rPr>
        <w:t>, а срок (-и) действия последующей (-их) должен (-</w:t>
      </w:r>
      <w:proofErr w:type="spellStart"/>
      <w:r w:rsidR="00F434AB" w:rsidRPr="00EE6B20">
        <w:rPr>
          <w:rFonts w:ascii="Arial Narrow" w:hAnsi="Arial Narrow" w:cs="Arial"/>
          <w:sz w:val="22"/>
        </w:rPr>
        <w:t>ны</w:t>
      </w:r>
      <w:proofErr w:type="spellEnd"/>
      <w:r w:rsidR="00F434AB" w:rsidRPr="00EE6B20">
        <w:rPr>
          <w:rFonts w:ascii="Arial Narrow" w:hAnsi="Arial Narrow" w:cs="Arial"/>
          <w:sz w:val="22"/>
        </w:rPr>
        <w:t>) составлять не менее 7 месяцев</w:t>
      </w:r>
      <w:r w:rsidR="00427644" w:rsidRPr="00EE6B20">
        <w:rPr>
          <w:rFonts w:ascii="Arial Narrow" w:hAnsi="Arial Narrow" w:cs="Arial"/>
          <w:sz w:val="22"/>
        </w:rPr>
        <w:t>, с учетом п.2.2.</w:t>
      </w:r>
      <w:r w:rsidR="007B4623" w:rsidRPr="00EE6B20">
        <w:rPr>
          <w:rFonts w:ascii="Arial Narrow" w:hAnsi="Arial Narrow" w:cs="Arial"/>
          <w:sz w:val="22"/>
        </w:rPr>
        <w:t xml:space="preserve"> настоящего Приложения.</w:t>
      </w:r>
    </w:p>
    <w:p w14:paraId="08E211EC" w14:textId="700F65A5" w:rsidR="007B4623" w:rsidRPr="00EE6B20" w:rsidRDefault="00F434AB" w:rsidP="005C3410">
      <w:pPr>
        <w:pStyle w:val="a8"/>
        <w:numPr>
          <w:ilvl w:val="2"/>
          <w:numId w:val="2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Не менее чем за 30 дней до даты истечения предыдущей банковской гарантии </w:t>
      </w:r>
      <w:r w:rsidR="00142E6F">
        <w:rPr>
          <w:rFonts w:ascii="Arial Narrow" w:hAnsi="Arial Narrow" w:cs="Arial"/>
          <w:sz w:val="22"/>
        </w:rPr>
        <w:t>Субъект МСП</w:t>
      </w:r>
      <w:r w:rsidR="00142E6F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>обязан предоставить следующую банковскую гарантию с тем условием, что общий срок действия банковской(их) гарантии(й) исполнения обязательств будет не менее чем на 30 дней превышать срок поставки Товаров</w:t>
      </w:r>
      <w:r w:rsidR="00142E6F">
        <w:rPr>
          <w:rFonts w:ascii="Arial Narrow" w:hAnsi="Arial Narrow" w:cs="Arial"/>
          <w:sz w:val="22"/>
        </w:rPr>
        <w:t xml:space="preserve">/ </w:t>
      </w:r>
      <w:r w:rsidR="00AF0426">
        <w:rPr>
          <w:rFonts w:ascii="Arial Narrow" w:hAnsi="Arial Narrow" w:cs="Arial"/>
          <w:sz w:val="22"/>
        </w:rPr>
        <w:t xml:space="preserve">оказания Услуг </w:t>
      </w:r>
      <w:r w:rsidR="00002794" w:rsidRPr="00EE6B20">
        <w:rPr>
          <w:rFonts w:ascii="Arial Narrow" w:hAnsi="Arial Narrow" w:cs="Arial"/>
          <w:sz w:val="22"/>
        </w:rPr>
        <w:t xml:space="preserve">по </w:t>
      </w:r>
      <w:r w:rsidRPr="00EE6B20">
        <w:rPr>
          <w:rFonts w:ascii="Arial Narrow" w:hAnsi="Arial Narrow" w:cs="Arial"/>
          <w:sz w:val="22"/>
        </w:rPr>
        <w:t>Договор</w:t>
      </w:r>
      <w:r w:rsidR="00002794" w:rsidRPr="00EE6B20">
        <w:rPr>
          <w:rFonts w:ascii="Arial Narrow" w:hAnsi="Arial Narrow" w:cs="Arial"/>
          <w:sz w:val="22"/>
        </w:rPr>
        <w:t>у</w:t>
      </w:r>
      <w:r w:rsidRPr="00EE6B20">
        <w:rPr>
          <w:rFonts w:ascii="Arial Narrow" w:hAnsi="Arial Narrow" w:cs="Arial"/>
          <w:sz w:val="22"/>
        </w:rPr>
        <w:t xml:space="preserve">. </w:t>
      </w:r>
    </w:p>
    <w:p w14:paraId="23234585" w14:textId="01BC469E" w:rsidR="00F434AB" w:rsidRPr="00EE6B20" w:rsidRDefault="00F434AB" w:rsidP="005C3410">
      <w:pPr>
        <w:pStyle w:val="a8"/>
        <w:numPr>
          <w:ilvl w:val="2"/>
          <w:numId w:val="2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В случае неисполнения </w:t>
      </w:r>
      <w:r w:rsidR="00142E6F">
        <w:rPr>
          <w:rFonts w:ascii="Arial Narrow" w:hAnsi="Arial Narrow" w:cs="Arial"/>
          <w:sz w:val="22"/>
        </w:rPr>
        <w:t>Субъектом МСП</w:t>
      </w:r>
      <w:r w:rsidRPr="00EE6B20">
        <w:rPr>
          <w:rFonts w:ascii="Arial Narrow" w:hAnsi="Arial Narrow" w:cs="Arial"/>
          <w:sz w:val="22"/>
        </w:rPr>
        <w:t xml:space="preserve"> обязательств по предоставлению новой</w:t>
      </w:r>
      <w:r w:rsidR="00774C25" w:rsidRPr="00EE6B20">
        <w:rPr>
          <w:rFonts w:ascii="Arial Narrow" w:hAnsi="Arial Narrow" w:cs="Arial"/>
          <w:sz w:val="22"/>
        </w:rPr>
        <w:t xml:space="preserve"> (или</w:t>
      </w:r>
      <w:r w:rsidR="00187131" w:rsidRPr="00EE6B20">
        <w:rPr>
          <w:rFonts w:ascii="Arial Narrow" w:hAnsi="Arial Narrow" w:cs="Arial"/>
          <w:sz w:val="22"/>
        </w:rPr>
        <w:t xml:space="preserve"> </w:t>
      </w:r>
      <w:r w:rsidR="00763776" w:rsidRPr="00EE6B20">
        <w:rPr>
          <w:rFonts w:ascii="Arial Narrow" w:hAnsi="Arial Narrow" w:cs="Arial"/>
          <w:sz w:val="22"/>
        </w:rPr>
        <w:t>продленной</w:t>
      </w:r>
      <w:r w:rsidR="00774C25" w:rsidRPr="00EE6B20">
        <w:rPr>
          <w:rFonts w:ascii="Arial Narrow" w:hAnsi="Arial Narrow" w:cs="Arial"/>
          <w:sz w:val="22"/>
        </w:rPr>
        <w:t>)</w:t>
      </w:r>
      <w:r w:rsidR="00FD4F3B" w:rsidRPr="00EE6B20">
        <w:rPr>
          <w:rFonts w:ascii="Arial Narrow" w:hAnsi="Arial Narrow" w:cs="Arial"/>
          <w:sz w:val="22"/>
        </w:rPr>
        <w:t xml:space="preserve"> </w:t>
      </w:r>
      <w:r w:rsidR="00763776" w:rsidRPr="00EE6B20">
        <w:rPr>
          <w:rFonts w:ascii="Arial Narrow" w:hAnsi="Arial Narrow" w:cs="Arial"/>
          <w:sz w:val="22"/>
        </w:rPr>
        <w:t>взамен исте</w:t>
      </w:r>
      <w:r w:rsidR="00187131" w:rsidRPr="00EE6B20">
        <w:rPr>
          <w:rFonts w:ascii="Arial Narrow" w:hAnsi="Arial Narrow" w:cs="Arial"/>
          <w:sz w:val="22"/>
        </w:rPr>
        <w:t>кающей</w:t>
      </w:r>
      <w:r w:rsidRPr="00EE6B20">
        <w:rPr>
          <w:rFonts w:ascii="Arial Narrow" w:hAnsi="Arial Narrow" w:cs="Arial"/>
          <w:sz w:val="22"/>
        </w:rPr>
        <w:t xml:space="preserve"> банковской гарантии в порядке и сроки согласно </w:t>
      </w:r>
      <w:proofErr w:type="spellStart"/>
      <w:r w:rsidRPr="00EE6B20">
        <w:rPr>
          <w:rFonts w:ascii="Arial Narrow" w:hAnsi="Arial Narrow" w:cs="Arial"/>
          <w:sz w:val="22"/>
        </w:rPr>
        <w:t>п.п</w:t>
      </w:r>
      <w:proofErr w:type="spellEnd"/>
      <w:r w:rsidRPr="00EE6B20">
        <w:rPr>
          <w:rFonts w:ascii="Arial Narrow" w:hAnsi="Arial Narrow" w:cs="Arial"/>
          <w:sz w:val="22"/>
        </w:rPr>
        <w:t>. 2.</w:t>
      </w:r>
      <w:r w:rsidR="007B4623" w:rsidRPr="00EE6B20">
        <w:rPr>
          <w:rFonts w:ascii="Arial Narrow" w:hAnsi="Arial Narrow" w:cs="Arial"/>
          <w:sz w:val="22"/>
        </w:rPr>
        <w:t>2.</w:t>
      </w:r>
      <w:r w:rsidRPr="00EE6B20">
        <w:rPr>
          <w:rFonts w:ascii="Arial Narrow" w:hAnsi="Arial Narrow" w:cs="Arial"/>
          <w:sz w:val="22"/>
        </w:rPr>
        <w:t>1. – 2.2.</w:t>
      </w:r>
      <w:r w:rsidR="007B4623" w:rsidRPr="00EE6B20">
        <w:rPr>
          <w:rFonts w:ascii="Arial Narrow" w:hAnsi="Arial Narrow" w:cs="Arial"/>
          <w:sz w:val="22"/>
        </w:rPr>
        <w:t>2.</w:t>
      </w:r>
      <w:r w:rsidRPr="00EE6B20">
        <w:rPr>
          <w:rFonts w:ascii="Arial Narrow" w:hAnsi="Arial Narrow" w:cs="Arial"/>
          <w:sz w:val="22"/>
        </w:rPr>
        <w:t xml:space="preserve"> настоящего Приложения, </w:t>
      </w:r>
      <w:r w:rsidR="00142E6F">
        <w:rPr>
          <w:rFonts w:ascii="Arial Narrow" w:hAnsi="Arial Narrow" w:cs="Arial"/>
          <w:sz w:val="22"/>
        </w:rPr>
        <w:t>Заказчик</w:t>
      </w:r>
      <w:r w:rsidR="00142E6F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вправе по своему усмотрению воспользоваться одним или несколькими из способов восстановления нарушенного права, указанных в п. </w:t>
      </w:r>
      <w:r w:rsidR="007D317C" w:rsidRPr="00EE6B20">
        <w:rPr>
          <w:rFonts w:ascii="Arial Narrow" w:hAnsi="Arial Narrow" w:cs="Arial"/>
          <w:sz w:val="22"/>
        </w:rPr>
        <w:t>10</w:t>
      </w:r>
      <w:r w:rsidRPr="00EE6B20">
        <w:rPr>
          <w:rFonts w:ascii="Arial Narrow" w:hAnsi="Arial Narrow" w:cs="Arial"/>
          <w:sz w:val="22"/>
        </w:rPr>
        <w:t xml:space="preserve"> настоящего Приложения. </w:t>
      </w:r>
    </w:p>
    <w:p w14:paraId="01E7C8C0" w14:textId="77777777" w:rsidR="007B4623" w:rsidRPr="00EE6B20" w:rsidRDefault="007B4623" w:rsidP="005C3410">
      <w:pPr>
        <w:pStyle w:val="a8"/>
        <w:numPr>
          <w:ilvl w:val="1"/>
          <w:numId w:val="2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Форма банковской гарантии согласована Сторонами в Приложении № 9.2. к Договору.</w:t>
      </w:r>
    </w:p>
    <w:p w14:paraId="23234586" w14:textId="24A08D98" w:rsidR="00F434AB" w:rsidRPr="00EE6B20" w:rsidRDefault="00F434AB" w:rsidP="007D317C">
      <w:pPr>
        <w:pStyle w:val="a8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Банковская гарантия возвращается</w:t>
      </w:r>
      <w:r w:rsidR="00A07674" w:rsidRPr="00EE6B20">
        <w:rPr>
          <w:rFonts w:ascii="Arial Narrow" w:hAnsi="Arial Narrow" w:cs="Arial"/>
          <w:sz w:val="22"/>
        </w:rPr>
        <w:t xml:space="preserve">/выплачивается </w:t>
      </w:r>
      <w:r w:rsidR="00142E6F">
        <w:rPr>
          <w:rFonts w:ascii="Arial Narrow" w:hAnsi="Arial Narrow" w:cs="Arial"/>
          <w:sz w:val="22"/>
        </w:rPr>
        <w:t>Субъекту МСП</w:t>
      </w:r>
      <w:r w:rsidR="00142E6F" w:rsidRPr="00EE6B20">
        <w:rPr>
          <w:rFonts w:ascii="Arial Narrow" w:hAnsi="Arial Narrow" w:cs="Arial"/>
          <w:sz w:val="22"/>
        </w:rPr>
        <w:t xml:space="preserve"> </w:t>
      </w:r>
      <w:r w:rsidR="00A07674" w:rsidRPr="00EE6B20">
        <w:rPr>
          <w:rFonts w:ascii="Arial Narrow" w:hAnsi="Arial Narrow" w:cs="Arial"/>
          <w:sz w:val="22"/>
        </w:rPr>
        <w:t xml:space="preserve">при условии отсутствия неурегулированных претензий со стороны </w:t>
      </w:r>
      <w:r w:rsidR="00142E6F">
        <w:rPr>
          <w:rFonts w:ascii="Arial Narrow" w:hAnsi="Arial Narrow" w:cs="Arial"/>
          <w:sz w:val="22"/>
        </w:rPr>
        <w:t>Заказчика</w:t>
      </w:r>
      <w:r w:rsidR="00142E6F" w:rsidRPr="00EE6B20">
        <w:rPr>
          <w:rFonts w:ascii="Arial Narrow" w:hAnsi="Arial Narrow" w:cs="Arial"/>
          <w:sz w:val="22"/>
        </w:rPr>
        <w:t xml:space="preserve"> </w:t>
      </w:r>
      <w:r w:rsidR="00A07674" w:rsidRPr="00EE6B20">
        <w:rPr>
          <w:rFonts w:ascii="Arial Narrow" w:hAnsi="Arial Narrow" w:cs="Arial"/>
          <w:sz w:val="22"/>
        </w:rPr>
        <w:t>в отношении поставленных Товаров</w:t>
      </w:r>
      <w:r w:rsidR="00142E6F">
        <w:rPr>
          <w:rFonts w:ascii="Arial Narrow" w:hAnsi="Arial Narrow" w:cs="Arial"/>
          <w:sz w:val="22"/>
        </w:rPr>
        <w:t xml:space="preserve">/ </w:t>
      </w:r>
      <w:r w:rsidR="0030187A">
        <w:rPr>
          <w:rFonts w:ascii="Arial Narrow" w:hAnsi="Arial Narrow" w:cs="Arial"/>
          <w:sz w:val="22"/>
        </w:rPr>
        <w:t xml:space="preserve">оказанных </w:t>
      </w:r>
      <w:proofErr w:type="gramStart"/>
      <w:r w:rsidR="0030187A">
        <w:rPr>
          <w:rFonts w:ascii="Arial Narrow" w:hAnsi="Arial Narrow" w:cs="Arial"/>
          <w:sz w:val="22"/>
        </w:rPr>
        <w:t xml:space="preserve">Услуг </w:t>
      </w:r>
      <w:r w:rsidRPr="00EE6B20">
        <w:rPr>
          <w:rFonts w:ascii="Arial Narrow" w:hAnsi="Arial Narrow" w:cs="Arial"/>
          <w:sz w:val="22"/>
        </w:rPr>
        <w:t xml:space="preserve"> в</w:t>
      </w:r>
      <w:proofErr w:type="gramEnd"/>
      <w:r w:rsidRPr="00EE6B20">
        <w:rPr>
          <w:rFonts w:ascii="Arial Narrow" w:hAnsi="Arial Narrow" w:cs="Arial"/>
          <w:sz w:val="22"/>
        </w:rPr>
        <w:t xml:space="preserve"> течение 30 дней после наступления последнего по времени из нижеуказанных условий:</w:t>
      </w:r>
    </w:p>
    <w:p w14:paraId="23234587" w14:textId="3C0BBA45" w:rsidR="00F434AB" w:rsidRPr="00EE6B20" w:rsidRDefault="00F434AB" w:rsidP="007D317C">
      <w:pPr>
        <w:pStyle w:val="a8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поставка </w:t>
      </w:r>
      <w:proofErr w:type="spellStart"/>
      <w:r w:rsidR="00EF3188">
        <w:rPr>
          <w:rFonts w:ascii="Arial Narrow" w:hAnsi="Arial Narrow" w:cs="Arial"/>
          <w:sz w:val="22"/>
        </w:rPr>
        <w:t>Заказчику</w:t>
      </w:r>
      <w:r w:rsidR="00142E6F" w:rsidRPr="00EE6B20">
        <w:rPr>
          <w:rFonts w:ascii="Arial Narrow" w:hAnsi="Arial Narrow" w:cs="Arial"/>
          <w:sz w:val="22"/>
        </w:rPr>
        <w:t>Товаров</w:t>
      </w:r>
      <w:proofErr w:type="spellEnd"/>
      <w:r w:rsidR="00142E6F">
        <w:rPr>
          <w:rFonts w:ascii="Arial Narrow" w:hAnsi="Arial Narrow" w:cs="Arial"/>
          <w:sz w:val="22"/>
        </w:rPr>
        <w:t xml:space="preserve">/ </w:t>
      </w:r>
      <w:r w:rsidR="0030187A">
        <w:rPr>
          <w:rFonts w:ascii="Arial Narrow" w:hAnsi="Arial Narrow" w:cs="Arial"/>
          <w:sz w:val="22"/>
        </w:rPr>
        <w:t>оказание Услуг</w:t>
      </w:r>
      <w:r w:rsidR="00142E6F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>в полном объеме;</w:t>
      </w:r>
    </w:p>
    <w:p w14:paraId="23234588" w14:textId="2F6F0712" w:rsidR="00F434AB" w:rsidRPr="00EE6B20" w:rsidRDefault="00F434AB" w:rsidP="007D317C">
      <w:pPr>
        <w:pStyle w:val="a8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пере</w:t>
      </w:r>
      <w:r w:rsidR="00801F8B">
        <w:rPr>
          <w:rFonts w:ascii="Arial Narrow" w:hAnsi="Arial Narrow" w:cs="Arial"/>
          <w:sz w:val="22"/>
        </w:rPr>
        <w:t xml:space="preserve">дача </w:t>
      </w:r>
      <w:r w:rsidR="00EF3188">
        <w:rPr>
          <w:rFonts w:ascii="Arial Narrow" w:hAnsi="Arial Narrow" w:cs="Arial"/>
          <w:sz w:val="22"/>
        </w:rPr>
        <w:t>Заказчику</w:t>
      </w:r>
      <w:r w:rsidRPr="00EE6B20">
        <w:rPr>
          <w:rFonts w:ascii="Arial Narrow" w:hAnsi="Arial Narrow" w:cs="Arial"/>
          <w:sz w:val="22"/>
        </w:rPr>
        <w:t xml:space="preserve"> полного комплекта документации</w:t>
      </w:r>
      <w:r w:rsidR="00142E6F">
        <w:rPr>
          <w:rFonts w:ascii="Arial Narrow" w:hAnsi="Arial Narrow" w:cs="Arial"/>
          <w:sz w:val="22"/>
        </w:rPr>
        <w:t>, предусмотренной Договором</w:t>
      </w:r>
      <w:r w:rsidRPr="00EE6B20">
        <w:rPr>
          <w:rFonts w:ascii="Arial Narrow" w:hAnsi="Arial Narrow" w:cs="Arial"/>
          <w:sz w:val="22"/>
        </w:rPr>
        <w:t xml:space="preserve">; </w:t>
      </w:r>
    </w:p>
    <w:p w14:paraId="2323458B" w14:textId="465BCE80" w:rsidR="00F434AB" w:rsidRPr="00EE6B20" w:rsidRDefault="00F434AB" w:rsidP="007D317C">
      <w:pPr>
        <w:pStyle w:val="a8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подписание Сторонами </w:t>
      </w:r>
      <w:r w:rsidR="00CB5442" w:rsidRPr="00EE6B20">
        <w:rPr>
          <w:rFonts w:ascii="Arial Narrow" w:hAnsi="Arial Narrow" w:cs="Arial"/>
          <w:sz w:val="22"/>
        </w:rPr>
        <w:t>ТОРГ-12</w:t>
      </w:r>
      <w:r w:rsidRPr="00EE6B20">
        <w:rPr>
          <w:rFonts w:ascii="Arial Narrow" w:hAnsi="Arial Narrow" w:cs="Arial"/>
          <w:sz w:val="22"/>
        </w:rPr>
        <w:t>/УПД в соответствии с Договором;</w:t>
      </w:r>
    </w:p>
    <w:p w14:paraId="4B0DD63F" w14:textId="457A82A8" w:rsidR="00B4279A" w:rsidRPr="00EE6B20" w:rsidRDefault="00B4279A" w:rsidP="007D317C">
      <w:pPr>
        <w:pStyle w:val="paragraph"/>
        <w:numPr>
          <w:ilvl w:val="0"/>
          <w:numId w:val="4"/>
        </w:numPr>
        <w:ind w:left="0" w:firstLine="567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EE6B20">
        <w:rPr>
          <w:rStyle w:val="normaltextrun1"/>
          <w:rFonts w:ascii="Arial Narrow" w:hAnsi="Arial Narrow" w:cs="Arial"/>
          <w:sz w:val="22"/>
          <w:szCs w:val="22"/>
        </w:rPr>
        <w:t>положительный результат всех требуемых для поставляемого Товара</w:t>
      </w:r>
      <w:r w:rsidR="00142E6F">
        <w:rPr>
          <w:rStyle w:val="normaltextrun1"/>
          <w:rFonts w:ascii="Arial Narrow" w:hAnsi="Arial Narrow" w:cs="Arial"/>
          <w:sz w:val="22"/>
          <w:szCs w:val="22"/>
        </w:rPr>
        <w:t>/</w:t>
      </w:r>
      <w:r w:rsidR="0030187A">
        <w:rPr>
          <w:rStyle w:val="normaltextrun1"/>
          <w:rFonts w:ascii="Arial Narrow" w:hAnsi="Arial Narrow" w:cs="Arial"/>
          <w:sz w:val="22"/>
          <w:szCs w:val="22"/>
        </w:rPr>
        <w:t xml:space="preserve"> оказанных Услуг</w:t>
      </w:r>
      <w:r w:rsidRPr="00EE6B20">
        <w:rPr>
          <w:rStyle w:val="normaltextrun1"/>
          <w:rFonts w:ascii="Arial Narrow" w:hAnsi="Arial Narrow" w:cs="Arial"/>
          <w:sz w:val="22"/>
          <w:szCs w:val="22"/>
        </w:rPr>
        <w:t xml:space="preserve"> тестирований, испытаний, опробований по завершении </w:t>
      </w:r>
      <w:r w:rsidR="00AF0426">
        <w:rPr>
          <w:rStyle w:val="normaltextrun1"/>
          <w:rFonts w:ascii="Arial Narrow" w:hAnsi="Arial Narrow" w:cs="Arial"/>
          <w:sz w:val="22"/>
          <w:szCs w:val="22"/>
        </w:rPr>
        <w:t>оказания Услуг</w:t>
      </w:r>
      <w:r w:rsidRPr="00EE6B20">
        <w:rPr>
          <w:rStyle w:val="normaltextrun1"/>
          <w:rFonts w:ascii="Arial Narrow" w:hAnsi="Arial Narrow" w:cs="Arial"/>
          <w:sz w:val="22"/>
          <w:szCs w:val="22"/>
        </w:rPr>
        <w:t xml:space="preserve"> (если применимо);</w:t>
      </w:r>
      <w:r w:rsidRPr="00EE6B20">
        <w:rPr>
          <w:rStyle w:val="eop"/>
          <w:rFonts w:ascii="Arial Narrow" w:hAnsi="Arial Narrow" w:cs="Arial"/>
          <w:sz w:val="22"/>
          <w:szCs w:val="22"/>
        </w:rPr>
        <w:t> </w:t>
      </w:r>
    </w:p>
    <w:p w14:paraId="2323458C" w14:textId="4B4FCDAD" w:rsidR="00F434AB" w:rsidRPr="00EE6B20" w:rsidRDefault="00F434AB" w:rsidP="007D317C">
      <w:pPr>
        <w:pStyle w:val="a8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подписание акта сверки взаиморасчетов; при этом уклонение </w:t>
      </w:r>
      <w:r w:rsidR="00142E6F">
        <w:rPr>
          <w:rFonts w:ascii="Arial Narrow" w:hAnsi="Arial Narrow" w:cs="Arial"/>
          <w:sz w:val="22"/>
        </w:rPr>
        <w:t xml:space="preserve">Субъекта МСП </w:t>
      </w:r>
      <w:r w:rsidRPr="00EE6B20">
        <w:rPr>
          <w:rFonts w:ascii="Arial Narrow" w:hAnsi="Arial Narrow" w:cs="Arial"/>
          <w:sz w:val="22"/>
        </w:rPr>
        <w:t>от подписания данного документа влечет автоматическое признание им размера обязате</w:t>
      </w:r>
      <w:r w:rsidR="003E405B">
        <w:rPr>
          <w:rFonts w:ascii="Arial Narrow" w:hAnsi="Arial Narrow" w:cs="Arial"/>
          <w:sz w:val="22"/>
        </w:rPr>
        <w:t>льств, установленных по данным Заказчика</w:t>
      </w:r>
      <w:r w:rsidRPr="00EE6B20">
        <w:rPr>
          <w:rFonts w:ascii="Arial Narrow" w:hAnsi="Arial Narrow" w:cs="Arial"/>
          <w:sz w:val="22"/>
        </w:rPr>
        <w:t>;</w:t>
      </w:r>
    </w:p>
    <w:p w14:paraId="36A555DA" w14:textId="334FC6E5" w:rsidR="00E40A3D" w:rsidRPr="00EE6B20" w:rsidRDefault="00E40A3D" w:rsidP="007D317C">
      <w:pPr>
        <w:pStyle w:val="a8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истечение периода направления УНПТ</w:t>
      </w:r>
      <w:r w:rsidR="00142E6F">
        <w:rPr>
          <w:rFonts w:ascii="Arial Narrow" w:hAnsi="Arial Narrow" w:cs="Arial"/>
          <w:sz w:val="22"/>
        </w:rPr>
        <w:t>, Плана-задания</w:t>
      </w:r>
      <w:r w:rsidR="0030187A">
        <w:rPr>
          <w:rFonts w:ascii="Arial Narrow" w:hAnsi="Arial Narrow" w:cs="Arial"/>
          <w:sz w:val="22"/>
        </w:rPr>
        <w:t>, УНОУ</w:t>
      </w:r>
    </w:p>
    <w:p w14:paraId="2323458D" w14:textId="4FC500E6" w:rsidR="00F434AB" w:rsidRPr="00EE6B20" w:rsidRDefault="00F434AB" w:rsidP="007D317C">
      <w:pPr>
        <w:pStyle w:val="a8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оплата </w:t>
      </w:r>
      <w:r w:rsidR="00142E6F">
        <w:rPr>
          <w:rFonts w:ascii="Arial Narrow" w:hAnsi="Arial Narrow" w:cs="Arial"/>
          <w:sz w:val="22"/>
        </w:rPr>
        <w:t>Субъектом МСП</w:t>
      </w:r>
      <w:r w:rsidR="00142E6F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>сумм неустойки, штрафов, пеней, процентов за пользование чужими денежными средствами, стоимости утраченных/поврежденных матери</w:t>
      </w:r>
      <w:r w:rsidR="0030187A">
        <w:rPr>
          <w:rFonts w:ascii="Arial Narrow" w:hAnsi="Arial Narrow" w:cs="Arial"/>
          <w:sz w:val="22"/>
        </w:rPr>
        <w:t xml:space="preserve">алов и оборудования, переданных </w:t>
      </w:r>
      <w:r w:rsidR="00142E6F">
        <w:rPr>
          <w:rFonts w:ascii="Arial Narrow" w:hAnsi="Arial Narrow" w:cs="Arial"/>
          <w:sz w:val="22"/>
        </w:rPr>
        <w:t>Субъекту МСП</w:t>
      </w:r>
      <w:r w:rsidRPr="00EE6B20">
        <w:rPr>
          <w:rFonts w:ascii="Arial Narrow" w:hAnsi="Arial Narrow" w:cs="Arial"/>
          <w:sz w:val="22"/>
        </w:rPr>
        <w:t xml:space="preserve"> в рамках Договора, </w:t>
      </w:r>
      <w:r w:rsidRPr="00EE6B20">
        <w:rPr>
          <w:rFonts w:ascii="Arial Narrow" w:hAnsi="Arial Narrow" w:cs="Arial"/>
          <w:i/>
          <w:sz w:val="22"/>
        </w:rPr>
        <w:t>а также суммы неотработанных авансов</w:t>
      </w:r>
      <w:r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i/>
          <w:color w:val="FF0000"/>
          <w:sz w:val="22"/>
        </w:rPr>
        <w:t>(если Договором предусмотрено авансирование менее 1 млн. руб. с</w:t>
      </w:r>
      <w:r w:rsidR="006F37DE" w:rsidRPr="00EE6B20">
        <w:rPr>
          <w:rFonts w:ascii="Arial Narrow" w:hAnsi="Arial Narrow" w:cs="Arial"/>
          <w:i/>
          <w:color w:val="FF0000"/>
          <w:sz w:val="22"/>
        </w:rPr>
        <w:t xml:space="preserve"> учетом</w:t>
      </w:r>
      <w:r w:rsidRPr="00EE6B20">
        <w:rPr>
          <w:rFonts w:ascii="Arial Narrow" w:hAnsi="Arial Narrow" w:cs="Arial"/>
          <w:i/>
          <w:color w:val="FF0000"/>
          <w:sz w:val="22"/>
        </w:rPr>
        <w:t xml:space="preserve"> НДС)</w:t>
      </w:r>
      <w:r w:rsidRPr="00EE6B20">
        <w:rPr>
          <w:rFonts w:ascii="Arial Narrow" w:hAnsi="Arial Narrow" w:cs="Arial"/>
          <w:sz w:val="22"/>
        </w:rPr>
        <w:t>;</w:t>
      </w:r>
    </w:p>
    <w:p w14:paraId="03F4B16B" w14:textId="7478150C" w:rsidR="00CC7216" w:rsidRPr="00EE6B20" w:rsidRDefault="00CC7216" w:rsidP="005C3410">
      <w:pPr>
        <w:pStyle w:val="a8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lastRenderedPageBreak/>
        <w:t xml:space="preserve">Банковская гарантия должна быть безусловной и безотзывной. Банк-гарант и текст предоставляемой банковской гарантии должны быть предварительно (до выпуска банковской гарантии) согласованы </w:t>
      </w:r>
      <w:r w:rsidR="00142E6F">
        <w:rPr>
          <w:rFonts w:ascii="Arial Narrow" w:hAnsi="Arial Narrow" w:cs="Arial"/>
          <w:sz w:val="22"/>
        </w:rPr>
        <w:t>Заказчиком</w:t>
      </w:r>
      <w:r w:rsidRPr="00EE6B20">
        <w:rPr>
          <w:rFonts w:ascii="Arial Narrow" w:hAnsi="Arial Narrow" w:cs="Arial"/>
          <w:sz w:val="22"/>
        </w:rPr>
        <w:t xml:space="preserve">; при этом текст банковской гарантии в любом случае должен соответствовать форме, предусмотренной Приложением </w:t>
      </w:r>
      <w:r w:rsidR="00F91ACF" w:rsidRPr="00EE6B20">
        <w:rPr>
          <w:rFonts w:ascii="Arial Narrow" w:hAnsi="Arial Narrow" w:cs="Arial"/>
          <w:sz w:val="22"/>
        </w:rPr>
        <w:t>№ 9.2.</w:t>
      </w:r>
      <w:r w:rsidRPr="00EE6B20">
        <w:rPr>
          <w:rFonts w:ascii="Arial Narrow" w:hAnsi="Arial Narrow" w:cs="Arial"/>
          <w:sz w:val="22"/>
        </w:rPr>
        <w:t xml:space="preserve"> к Договору. </w:t>
      </w:r>
    </w:p>
    <w:p w14:paraId="5D470DC4" w14:textId="7D9B5634" w:rsidR="00CC7216" w:rsidRPr="00EE6B20" w:rsidRDefault="00CC7216" w:rsidP="005C3410">
      <w:pPr>
        <w:pStyle w:val="a8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В случае предоставления </w:t>
      </w:r>
      <w:r w:rsidR="00142E6F">
        <w:rPr>
          <w:rFonts w:ascii="Arial Narrow" w:hAnsi="Arial Narrow" w:cs="Arial"/>
          <w:sz w:val="22"/>
        </w:rPr>
        <w:t>Субъектом МСП</w:t>
      </w:r>
      <w:r w:rsidR="00142E6F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банковской гарантии, не соответствующей в полной мере форме и условиям, предусмотренным в настоящем Приложении  и Приложении </w:t>
      </w:r>
      <w:r w:rsidR="00CB5442" w:rsidRPr="00EE6B20">
        <w:rPr>
          <w:rFonts w:ascii="Arial Narrow" w:hAnsi="Arial Narrow" w:cs="Arial"/>
          <w:sz w:val="22"/>
        </w:rPr>
        <w:t xml:space="preserve">9.2. </w:t>
      </w:r>
      <w:r w:rsidRPr="00EE6B20">
        <w:rPr>
          <w:rFonts w:ascii="Arial Narrow" w:hAnsi="Arial Narrow" w:cs="Arial"/>
          <w:sz w:val="22"/>
        </w:rPr>
        <w:t>к Договору и/или не</w:t>
      </w:r>
      <w:r w:rsidR="007D317C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предоставления банковской гарантии в срок, согласованный в </w:t>
      </w:r>
      <w:r w:rsidR="002C4997" w:rsidRPr="00EE6B20">
        <w:rPr>
          <w:rFonts w:ascii="Arial Narrow" w:hAnsi="Arial Narrow" w:cs="Arial"/>
          <w:sz w:val="22"/>
        </w:rPr>
        <w:t>Д</w:t>
      </w:r>
      <w:r w:rsidRPr="00EE6B20">
        <w:rPr>
          <w:rFonts w:ascii="Arial Narrow" w:hAnsi="Arial Narrow" w:cs="Arial"/>
          <w:sz w:val="22"/>
        </w:rPr>
        <w:t xml:space="preserve">оговоре, и/или предоставление банковской гарантии банка, предварительно не согласованного </w:t>
      </w:r>
      <w:r w:rsidR="00142E6F">
        <w:rPr>
          <w:rFonts w:ascii="Arial Narrow" w:hAnsi="Arial Narrow" w:cs="Arial"/>
          <w:sz w:val="22"/>
        </w:rPr>
        <w:t>Заказчиком</w:t>
      </w:r>
      <w:r w:rsidRPr="00EE6B20">
        <w:rPr>
          <w:rFonts w:ascii="Arial Narrow" w:hAnsi="Arial Narrow" w:cs="Arial"/>
          <w:sz w:val="22"/>
        </w:rPr>
        <w:t>, банковская гарантия считается не</w:t>
      </w:r>
      <w:r w:rsidR="007D317C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предоставленной, обязательство </w:t>
      </w:r>
      <w:r w:rsidR="00C141C3">
        <w:rPr>
          <w:rFonts w:ascii="Arial Narrow" w:hAnsi="Arial Narrow" w:cs="Arial"/>
          <w:sz w:val="22"/>
        </w:rPr>
        <w:t>Субъекта МСП</w:t>
      </w:r>
      <w:r w:rsidR="00C141C3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по предоставлению соответствующей банковской гарантии – не исполненным, и </w:t>
      </w:r>
      <w:r w:rsidR="00C141C3">
        <w:rPr>
          <w:rFonts w:ascii="Arial Narrow" w:hAnsi="Arial Narrow" w:cs="Arial"/>
          <w:sz w:val="22"/>
        </w:rPr>
        <w:t>Заказчик</w:t>
      </w:r>
      <w:r w:rsidR="00C141C3" w:rsidRPr="00EE6B20">
        <w:rPr>
          <w:rFonts w:ascii="Arial Narrow" w:hAnsi="Arial Narrow" w:cs="Arial"/>
          <w:sz w:val="22"/>
        </w:rPr>
        <w:t xml:space="preserve">  </w:t>
      </w:r>
      <w:r w:rsidRPr="00EE6B20">
        <w:rPr>
          <w:rFonts w:ascii="Arial Narrow" w:hAnsi="Arial Narrow" w:cs="Arial"/>
          <w:sz w:val="22"/>
        </w:rPr>
        <w:t>вправе по своему усмотрению воспользоваться одним или несколькими из способов восстановления нарушенного права, указанных в п. 10 настоящего Приложения.</w:t>
      </w:r>
    </w:p>
    <w:p w14:paraId="23234590" w14:textId="77777777" w:rsidR="00F434AB" w:rsidRPr="00EE6B20" w:rsidRDefault="00F434AB" w:rsidP="005C3410">
      <w:pPr>
        <w:pStyle w:val="a8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Банк-гарант должен иметь хотя бы один действующий рейтинг финансовой устойчивости, соответствующий нижеуказанным параметрам:  </w:t>
      </w:r>
    </w:p>
    <w:p w14:paraId="437ECA0B" w14:textId="77777777" w:rsidR="00686B15" w:rsidRPr="00EE6B20" w:rsidRDefault="00686B15" w:rsidP="00686B15">
      <w:pPr>
        <w:tabs>
          <w:tab w:val="left" w:pos="142"/>
        </w:tabs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af7"/>
        <w:tblpPr w:leftFromText="180" w:rightFromText="180" w:vertAnchor="text" w:horzAnchor="margin" w:tblpY="-9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4248"/>
        <w:gridCol w:w="3260"/>
        <w:gridCol w:w="2410"/>
      </w:tblGrid>
      <w:tr w:rsidR="00686B15" w:rsidRPr="00EE6B20" w14:paraId="2FC472A4" w14:textId="77777777" w:rsidTr="00941338">
        <w:tc>
          <w:tcPr>
            <w:tcW w:w="4248" w:type="dxa"/>
          </w:tcPr>
          <w:p w14:paraId="79D262F5" w14:textId="77777777" w:rsidR="00686B15" w:rsidRPr="00EE6B20" w:rsidRDefault="00686B15" w:rsidP="00626718">
            <w:pPr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3260" w:type="dxa"/>
          </w:tcPr>
          <w:p w14:paraId="172B3842" w14:textId="77777777" w:rsidR="00686B15" w:rsidRPr="00EE6B20" w:rsidRDefault="00686B15" w:rsidP="00626718">
            <w:pPr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  <w:t>Агентство</w:t>
            </w:r>
          </w:p>
        </w:tc>
        <w:tc>
          <w:tcPr>
            <w:tcW w:w="2410" w:type="dxa"/>
          </w:tcPr>
          <w:p w14:paraId="7019FB23" w14:textId="77777777" w:rsidR="00686B15" w:rsidRPr="00EE6B20" w:rsidRDefault="00686B15" w:rsidP="00626718">
            <w:pPr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  <w:t>Требуемый уровень</w:t>
            </w:r>
          </w:p>
        </w:tc>
      </w:tr>
      <w:tr w:rsidR="00686B15" w:rsidRPr="00EE6B20" w14:paraId="0AF93936" w14:textId="77777777" w:rsidTr="00941338">
        <w:tc>
          <w:tcPr>
            <w:tcW w:w="4248" w:type="dxa"/>
          </w:tcPr>
          <w:p w14:paraId="1E6EBA0C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Кредитный рейтинг по национальной рейтинговой шкале</w:t>
            </w:r>
          </w:p>
        </w:tc>
        <w:tc>
          <w:tcPr>
            <w:tcW w:w="3260" w:type="dxa"/>
          </w:tcPr>
          <w:p w14:paraId="18E4283E" w14:textId="0B6AAE59" w:rsidR="00686B15" w:rsidRPr="00EE6B20" w:rsidRDefault="00E301CC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Эксперт</w:t>
            </w:r>
            <w:r w:rsidR="00686B15"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 РА</w:t>
            </w:r>
          </w:p>
        </w:tc>
        <w:tc>
          <w:tcPr>
            <w:tcW w:w="2410" w:type="dxa"/>
          </w:tcPr>
          <w:p w14:paraId="03E889C0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не </w:t>
            </w:r>
            <w:proofErr w:type="gramStart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ниже  </w:t>
            </w:r>
            <w:proofErr w:type="spellStart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ru</w:t>
            </w:r>
            <w:proofErr w:type="spellEnd"/>
            <w:proofErr w:type="gramEnd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 А- </w:t>
            </w:r>
          </w:p>
        </w:tc>
      </w:tr>
      <w:tr w:rsidR="00686B15" w:rsidRPr="00EE6B20" w14:paraId="76011453" w14:textId="77777777" w:rsidTr="00941338">
        <w:trPr>
          <w:trHeight w:val="440"/>
        </w:trPr>
        <w:tc>
          <w:tcPr>
            <w:tcW w:w="4248" w:type="dxa"/>
          </w:tcPr>
          <w:p w14:paraId="16147169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Кредитный рейтинг по национальной рейтинговой шкале</w:t>
            </w:r>
          </w:p>
        </w:tc>
        <w:tc>
          <w:tcPr>
            <w:tcW w:w="3260" w:type="dxa"/>
          </w:tcPr>
          <w:p w14:paraId="294F83BD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АКРА</w:t>
            </w:r>
          </w:p>
        </w:tc>
        <w:tc>
          <w:tcPr>
            <w:tcW w:w="2410" w:type="dxa"/>
          </w:tcPr>
          <w:p w14:paraId="6A7DC525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не </w:t>
            </w:r>
            <w:proofErr w:type="gramStart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ниже  А</w:t>
            </w:r>
            <w:proofErr w:type="gramEnd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- (RU) </w:t>
            </w:r>
          </w:p>
        </w:tc>
      </w:tr>
    </w:tbl>
    <w:p w14:paraId="232345A1" w14:textId="2275A5F8" w:rsidR="00F434AB" w:rsidRPr="00EE6B20" w:rsidRDefault="00686B15" w:rsidP="00686B15">
      <w:pPr>
        <w:pStyle w:val="3"/>
        <w:tabs>
          <w:tab w:val="left" w:pos="142"/>
        </w:tabs>
        <w:spacing w:after="0"/>
        <w:ind w:left="0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ab/>
      </w:r>
      <w:r w:rsidR="00F434AB" w:rsidRPr="00EE6B20">
        <w:rPr>
          <w:rFonts w:ascii="Arial Narrow" w:hAnsi="Arial Narrow" w:cs="Arial"/>
          <w:sz w:val="22"/>
          <w:szCs w:val="22"/>
        </w:rPr>
        <w:t>При наличии у Банка-гаранта более одного из вышеуказанных рейтингов, он должен соответствовать требуемым уровням одновременно по всем рейтингам.</w:t>
      </w:r>
    </w:p>
    <w:p w14:paraId="232345A2" w14:textId="77777777" w:rsidR="00F434AB" w:rsidRPr="00EE6B20" w:rsidRDefault="00F434AB" w:rsidP="00F434AB">
      <w:pPr>
        <w:pStyle w:val="3"/>
        <w:tabs>
          <w:tab w:val="left" w:pos="142"/>
        </w:tabs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 Основанием для отказа в согласовании и (или) приеме гарантии банка, соответствующего данным критериям, является:</w:t>
      </w:r>
    </w:p>
    <w:p w14:paraId="232345A3" w14:textId="77777777" w:rsidR="00F434AB" w:rsidRPr="00EE6B20" w:rsidRDefault="00F434AB" w:rsidP="00F434AB">
      <w:pPr>
        <w:pStyle w:val="3"/>
        <w:tabs>
          <w:tab w:val="left" w:pos="142"/>
        </w:tabs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>- резкое (на 30% и более) ухудшение численных параметров деятельности банка (кроме финансового результата) по сравнению с результатом за прошлый отчетный период;</w:t>
      </w:r>
    </w:p>
    <w:p w14:paraId="232345A4" w14:textId="77777777" w:rsidR="00F434AB" w:rsidRPr="00EE6B20" w:rsidRDefault="00F434AB" w:rsidP="00F434AB">
      <w:pPr>
        <w:pStyle w:val="3"/>
        <w:tabs>
          <w:tab w:val="left" w:pos="142"/>
        </w:tabs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>- информация о нарушении банком обязательных нормативов Банка России (в случае, если банковскую гарантию предоставляет банк-резидент Российской Федерации) или иного уполномоченного органа (в случае, если банковскую гарантию предоставляет банк, не являющийся резидентом Российской Федерации).</w:t>
      </w:r>
    </w:p>
    <w:p w14:paraId="232345A5" w14:textId="3B9EB236" w:rsidR="00F434AB" w:rsidRPr="00EE6B20" w:rsidRDefault="00F434AB" w:rsidP="00F434AB">
      <w:pPr>
        <w:pStyle w:val="3"/>
        <w:tabs>
          <w:tab w:val="left" w:pos="142"/>
        </w:tabs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- наличие негативного опыта взаимодействия банка и </w:t>
      </w:r>
      <w:r w:rsidR="003E405B">
        <w:rPr>
          <w:rFonts w:ascii="Arial Narrow" w:hAnsi="Arial Narrow" w:cs="Arial"/>
          <w:sz w:val="22"/>
          <w:szCs w:val="22"/>
        </w:rPr>
        <w:t>Заказчика</w:t>
      </w:r>
      <w:r w:rsidRPr="00EE6B20">
        <w:rPr>
          <w:rFonts w:ascii="Arial Narrow" w:hAnsi="Arial Narrow" w:cs="Arial"/>
          <w:sz w:val="22"/>
          <w:szCs w:val="22"/>
        </w:rPr>
        <w:t xml:space="preserve"> (неисполнение требований, ненадлежащее исполнение требований и т.п.).   </w:t>
      </w:r>
    </w:p>
    <w:p w14:paraId="138E295E" w14:textId="77777777" w:rsidR="00A07674" w:rsidRPr="00EE6B20" w:rsidRDefault="00F434AB" w:rsidP="005C3410">
      <w:pPr>
        <w:pStyle w:val="a8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Вознаграждение банку за выдачу и поддержание в силе банковской гарантии включено в цену Договора. </w:t>
      </w:r>
    </w:p>
    <w:p w14:paraId="232345A6" w14:textId="7D57D624" w:rsidR="00F434AB" w:rsidRPr="00EE6B20" w:rsidRDefault="00F434AB" w:rsidP="00626718">
      <w:pPr>
        <w:pStyle w:val="a8"/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Предоставление банковских гарантий</w:t>
      </w:r>
      <w:r w:rsidR="00A07674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является существенным условием Договора. </w:t>
      </w:r>
    </w:p>
    <w:p w14:paraId="232345A7" w14:textId="7DEA1E42" w:rsidR="00F434AB" w:rsidRPr="00EE6B20" w:rsidRDefault="00C141C3" w:rsidP="005C3410">
      <w:pPr>
        <w:pStyle w:val="a8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Субъект МСП</w:t>
      </w:r>
      <w:r w:rsidR="00F434AB" w:rsidRPr="00EE6B20">
        <w:rPr>
          <w:rFonts w:ascii="Arial Narrow" w:hAnsi="Arial Narrow" w:cs="Arial"/>
          <w:bCs/>
          <w:sz w:val="22"/>
        </w:rPr>
        <w:t xml:space="preserve"> также обеспечит предоставление новой банковской гарантии, которая </w:t>
      </w:r>
      <w:r w:rsidR="00F434AB" w:rsidRPr="00EE6B20">
        <w:rPr>
          <w:rFonts w:ascii="Arial Narrow" w:hAnsi="Arial Narrow" w:cs="Arial"/>
          <w:sz w:val="22"/>
        </w:rPr>
        <w:t>будет</w:t>
      </w:r>
      <w:r w:rsidR="00F434AB" w:rsidRPr="00EE6B20">
        <w:rPr>
          <w:rFonts w:ascii="Arial Narrow" w:hAnsi="Arial Narrow" w:cs="Arial"/>
          <w:bCs/>
          <w:sz w:val="22"/>
        </w:rPr>
        <w:t xml:space="preserve"> удовлетворять требованиям Договора в следующих случаях:        </w:t>
      </w:r>
    </w:p>
    <w:p w14:paraId="232345A8" w14:textId="1768FB14" w:rsidR="00F434AB" w:rsidRPr="00EE6B20" w:rsidRDefault="00F434AB" w:rsidP="00F434AB">
      <w:pPr>
        <w:pStyle w:val="a8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bCs/>
          <w:sz w:val="22"/>
        </w:rPr>
      </w:pPr>
      <w:r w:rsidRPr="00EE6B20">
        <w:rPr>
          <w:rFonts w:ascii="Arial Narrow" w:hAnsi="Arial Narrow" w:cs="Arial"/>
          <w:bCs/>
          <w:sz w:val="22"/>
        </w:rPr>
        <w:t>если в процессе исполнения Договора становится очевидным, что срок действия банковской гарантии может истечь ранее, чем через 30 дней после предполагаемой даты завершения поставки Товаров</w:t>
      </w:r>
      <w:r w:rsidR="00C141C3">
        <w:rPr>
          <w:rFonts w:ascii="Arial Narrow" w:hAnsi="Arial Narrow" w:cs="Arial"/>
          <w:bCs/>
          <w:sz w:val="22"/>
        </w:rPr>
        <w:t xml:space="preserve">/ </w:t>
      </w:r>
      <w:r w:rsidR="00AF0426">
        <w:rPr>
          <w:rFonts w:ascii="Arial Narrow" w:hAnsi="Arial Narrow" w:cs="Arial"/>
          <w:bCs/>
          <w:sz w:val="22"/>
        </w:rPr>
        <w:t xml:space="preserve">оказания </w:t>
      </w:r>
      <w:proofErr w:type="gramStart"/>
      <w:r w:rsidR="00AF0426">
        <w:rPr>
          <w:rFonts w:ascii="Arial Narrow" w:hAnsi="Arial Narrow" w:cs="Arial"/>
          <w:bCs/>
          <w:sz w:val="22"/>
        </w:rPr>
        <w:t xml:space="preserve">Услуг </w:t>
      </w:r>
      <w:r w:rsidRPr="00EE6B20">
        <w:rPr>
          <w:rFonts w:ascii="Arial Narrow" w:hAnsi="Arial Narrow" w:cs="Arial"/>
          <w:bCs/>
          <w:sz w:val="22"/>
        </w:rPr>
        <w:t xml:space="preserve"> или</w:t>
      </w:r>
      <w:proofErr w:type="gramEnd"/>
      <w:r w:rsidRPr="00EE6B20">
        <w:rPr>
          <w:rFonts w:ascii="Arial Narrow" w:hAnsi="Arial Narrow" w:cs="Arial"/>
          <w:bCs/>
          <w:sz w:val="22"/>
        </w:rPr>
        <w:t xml:space="preserve"> иных указанных в Договоре для банковских гарантий сроков. </w:t>
      </w:r>
    </w:p>
    <w:p w14:paraId="232345A9" w14:textId="712B21E6" w:rsidR="00F434AB" w:rsidRPr="00EE6B20" w:rsidRDefault="00F434AB" w:rsidP="00F434AB">
      <w:pPr>
        <w:pStyle w:val="a8"/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bCs/>
          <w:sz w:val="22"/>
        </w:rPr>
      </w:pPr>
      <w:r w:rsidRPr="00EE6B20">
        <w:rPr>
          <w:rFonts w:ascii="Arial Narrow" w:hAnsi="Arial Narrow" w:cs="Arial"/>
          <w:bCs/>
          <w:sz w:val="22"/>
        </w:rPr>
        <w:t xml:space="preserve">В таком случае </w:t>
      </w:r>
      <w:r w:rsidR="00C141C3">
        <w:rPr>
          <w:rFonts w:ascii="Arial Narrow" w:hAnsi="Arial Narrow" w:cs="Arial"/>
          <w:bCs/>
          <w:sz w:val="22"/>
        </w:rPr>
        <w:t>Субъект МСП</w:t>
      </w:r>
      <w:r w:rsidRPr="00EE6B20">
        <w:rPr>
          <w:rFonts w:ascii="Arial Narrow" w:hAnsi="Arial Narrow" w:cs="Arial"/>
          <w:bCs/>
          <w:sz w:val="22"/>
        </w:rPr>
        <w:t xml:space="preserve"> обеспечит предоставление новой (или продленной) банковской гарантии, взамен истекающей, в срок не позднее, чем за 30 дней до истечения срока действия предыдущей банковской гарантии.</w:t>
      </w:r>
    </w:p>
    <w:p w14:paraId="232345AA" w14:textId="77777777" w:rsidR="00F434AB" w:rsidRPr="00EE6B20" w:rsidRDefault="00F434AB" w:rsidP="00F434AB">
      <w:pPr>
        <w:pStyle w:val="a8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bCs/>
          <w:sz w:val="22"/>
        </w:rPr>
      </w:pPr>
      <w:r w:rsidRPr="00EE6B20">
        <w:rPr>
          <w:rFonts w:ascii="Arial Narrow" w:hAnsi="Arial Narrow" w:cs="Arial"/>
          <w:bCs/>
          <w:sz w:val="22"/>
        </w:rPr>
        <w:t>если у банка-гаранта отозвана лицензия на осуществление банковских операций, что подтверждается наличием на официальном сайте Банка России в информационно-телекоммуникационной сети «Интернет» информации об отзыве у банка-гаранта лицензии на осуществление банковских операций.</w:t>
      </w:r>
    </w:p>
    <w:p w14:paraId="232345AB" w14:textId="52EA79F9" w:rsidR="00F434AB" w:rsidRPr="00EE6B20" w:rsidRDefault="00F434AB" w:rsidP="00F434AB">
      <w:pPr>
        <w:pStyle w:val="a8"/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bCs/>
          <w:sz w:val="22"/>
        </w:rPr>
      </w:pPr>
      <w:r w:rsidRPr="00EE6B20">
        <w:rPr>
          <w:rFonts w:ascii="Arial Narrow" w:hAnsi="Arial Narrow" w:cs="Arial"/>
          <w:bCs/>
          <w:sz w:val="22"/>
        </w:rPr>
        <w:t xml:space="preserve">В таком случае </w:t>
      </w:r>
      <w:r w:rsidR="00C141C3">
        <w:rPr>
          <w:rFonts w:ascii="Arial Narrow" w:hAnsi="Arial Narrow" w:cs="Arial"/>
          <w:bCs/>
          <w:sz w:val="22"/>
        </w:rPr>
        <w:t xml:space="preserve">Субъект МСП </w:t>
      </w:r>
      <w:r w:rsidRPr="00EE6B20">
        <w:rPr>
          <w:rFonts w:ascii="Arial Narrow" w:hAnsi="Arial Narrow" w:cs="Arial"/>
          <w:bCs/>
          <w:sz w:val="22"/>
        </w:rPr>
        <w:t xml:space="preserve">обеспечит предоставление новой банковской гарантии другого банка-гаранта, лицензия на осуществление, банковских операций которого не будет отозвана на момент предоставления банковской гарантии </w:t>
      </w:r>
      <w:r w:rsidR="00C141C3">
        <w:rPr>
          <w:rFonts w:ascii="Arial Narrow" w:hAnsi="Arial Narrow" w:cs="Arial"/>
          <w:bCs/>
          <w:sz w:val="22"/>
        </w:rPr>
        <w:t>Заказчику</w:t>
      </w:r>
      <w:r w:rsidRPr="00EE6B20">
        <w:rPr>
          <w:rFonts w:ascii="Arial Narrow" w:hAnsi="Arial Narrow" w:cs="Arial"/>
          <w:bCs/>
          <w:sz w:val="22"/>
        </w:rPr>
        <w:t xml:space="preserve">, в срок не позднее, чем через 30 дней после получения соответствующего требования от </w:t>
      </w:r>
      <w:r w:rsidR="00C141C3">
        <w:rPr>
          <w:rFonts w:ascii="Arial Narrow" w:hAnsi="Arial Narrow" w:cs="Arial"/>
          <w:bCs/>
          <w:sz w:val="22"/>
        </w:rPr>
        <w:t>Заказчика</w:t>
      </w:r>
      <w:r w:rsidRPr="00EE6B20">
        <w:rPr>
          <w:rFonts w:ascii="Arial Narrow" w:hAnsi="Arial Narrow" w:cs="Arial"/>
          <w:bCs/>
          <w:sz w:val="22"/>
        </w:rPr>
        <w:t xml:space="preserve">. </w:t>
      </w:r>
    </w:p>
    <w:p w14:paraId="232345AC" w14:textId="15FC2A7A" w:rsidR="00F434AB" w:rsidRPr="00EE6B20" w:rsidRDefault="00F434AB" w:rsidP="00F434AB">
      <w:pPr>
        <w:tabs>
          <w:tab w:val="left" w:pos="142"/>
        </w:tabs>
        <w:ind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bCs/>
          <w:sz w:val="22"/>
          <w:szCs w:val="22"/>
        </w:rPr>
        <w:t xml:space="preserve">После </w:t>
      </w:r>
      <w:r w:rsidRPr="00EE6B20">
        <w:rPr>
          <w:rFonts w:ascii="Arial Narrow" w:hAnsi="Arial Narrow" w:cs="Arial"/>
          <w:sz w:val="22"/>
          <w:szCs w:val="22"/>
        </w:rPr>
        <w:t>предоставления</w:t>
      </w:r>
      <w:r w:rsidR="00C141C3">
        <w:rPr>
          <w:rFonts w:ascii="Arial Narrow" w:hAnsi="Arial Narrow" w:cs="Arial"/>
          <w:sz w:val="22"/>
          <w:szCs w:val="22"/>
        </w:rPr>
        <w:t xml:space="preserve"> Субъектом МСП</w:t>
      </w:r>
      <w:r w:rsidR="0030187A">
        <w:rPr>
          <w:rFonts w:ascii="Arial Narrow" w:hAnsi="Arial Narrow" w:cs="Arial"/>
          <w:bCs/>
          <w:sz w:val="22"/>
          <w:szCs w:val="22"/>
        </w:rPr>
        <w:t xml:space="preserve"> </w:t>
      </w:r>
      <w:r w:rsidR="00C141C3">
        <w:rPr>
          <w:rFonts w:ascii="Arial Narrow" w:hAnsi="Arial Narrow" w:cs="Arial"/>
          <w:bCs/>
          <w:sz w:val="22"/>
          <w:szCs w:val="22"/>
        </w:rPr>
        <w:t xml:space="preserve">Заказчику </w:t>
      </w:r>
      <w:r w:rsidRPr="00EE6B20">
        <w:rPr>
          <w:rFonts w:ascii="Arial Narrow" w:hAnsi="Arial Narrow" w:cs="Arial"/>
          <w:bCs/>
          <w:sz w:val="22"/>
          <w:szCs w:val="22"/>
        </w:rPr>
        <w:t xml:space="preserve">новой банковской гарантии </w:t>
      </w:r>
      <w:r w:rsidR="00C141C3">
        <w:rPr>
          <w:rFonts w:ascii="Arial Narrow" w:hAnsi="Arial Narrow" w:cs="Arial"/>
          <w:bCs/>
          <w:sz w:val="22"/>
          <w:szCs w:val="22"/>
        </w:rPr>
        <w:t>Заказчик</w:t>
      </w:r>
      <w:r w:rsidRPr="00EE6B20">
        <w:rPr>
          <w:rFonts w:ascii="Arial Narrow" w:hAnsi="Arial Narrow" w:cs="Arial"/>
          <w:bCs/>
          <w:sz w:val="22"/>
          <w:szCs w:val="22"/>
        </w:rPr>
        <w:t xml:space="preserve">, по требованию </w:t>
      </w:r>
      <w:r w:rsidR="00C141C3">
        <w:rPr>
          <w:rFonts w:ascii="Arial Narrow" w:hAnsi="Arial Narrow" w:cs="Arial"/>
          <w:bCs/>
          <w:sz w:val="22"/>
          <w:szCs w:val="22"/>
        </w:rPr>
        <w:t>Субъекта МСП</w:t>
      </w:r>
      <w:r w:rsidRPr="00EE6B20">
        <w:rPr>
          <w:rFonts w:ascii="Arial Narrow" w:hAnsi="Arial Narrow" w:cs="Arial"/>
          <w:bCs/>
          <w:sz w:val="22"/>
          <w:szCs w:val="22"/>
        </w:rPr>
        <w:t>, в течение 5 рабочих дней вернет предыдущую банковскую гарантию.</w:t>
      </w:r>
    </w:p>
    <w:p w14:paraId="232345AD" w14:textId="05F63CD3" w:rsidR="00F434AB" w:rsidRPr="00EE6B20" w:rsidRDefault="00C141C3" w:rsidP="00C141C3">
      <w:pPr>
        <w:pStyle w:val="a8"/>
        <w:numPr>
          <w:ilvl w:val="0"/>
          <w:numId w:val="24"/>
        </w:numPr>
        <w:tabs>
          <w:tab w:val="left" w:pos="142"/>
        </w:tabs>
        <w:spacing w:after="0" w:line="240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Заказчик </w:t>
      </w:r>
      <w:r w:rsidR="00F434AB" w:rsidRPr="00EE6B20">
        <w:rPr>
          <w:rFonts w:ascii="Arial Narrow" w:hAnsi="Arial Narrow" w:cs="Arial"/>
          <w:sz w:val="22"/>
        </w:rPr>
        <w:t xml:space="preserve">проверяет действительность любой предоставляемой по Договору банковской гарантии, направляя запрос на подтверждение действительности банковской гарантии в банк-гарант. Банковская гарантия считается не предоставленной, если в ответ на запрос банк-гарант направляет уведомление, что не выпускал предоставленную </w:t>
      </w:r>
      <w:r>
        <w:rPr>
          <w:rFonts w:ascii="Arial Narrow" w:hAnsi="Arial Narrow" w:cs="Arial"/>
          <w:sz w:val="22"/>
        </w:rPr>
        <w:t>Субъектом МСП</w:t>
      </w:r>
      <w:r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 xml:space="preserve">банковскую гарантию, или информирует о недействительности представленной </w:t>
      </w:r>
      <w:r w:rsidRPr="00C141C3">
        <w:rPr>
          <w:rFonts w:ascii="Arial Narrow" w:hAnsi="Arial Narrow" w:cs="Arial"/>
          <w:sz w:val="22"/>
        </w:rPr>
        <w:t>Субъектом МСП</w:t>
      </w:r>
      <w:r w:rsidR="00F434AB" w:rsidRPr="00EE6B20">
        <w:rPr>
          <w:rFonts w:ascii="Arial Narrow" w:hAnsi="Arial Narrow" w:cs="Arial"/>
          <w:sz w:val="22"/>
        </w:rPr>
        <w:t xml:space="preserve"> банковской гарантий по иной причине. Банковская гарантия также считается не предоставленной, если банк-гарант не предоставляет ответа на запрос </w:t>
      </w:r>
      <w:r>
        <w:rPr>
          <w:rFonts w:ascii="Arial Narrow" w:hAnsi="Arial Narrow" w:cs="Arial"/>
          <w:sz w:val="22"/>
        </w:rPr>
        <w:t>Заказчика</w:t>
      </w:r>
      <w:r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>о подтверждении действительности, предоставленной</w:t>
      </w:r>
      <w:r w:rsidRPr="00C141C3">
        <w:t xml:space="preserve"> </w:t>
      </w:r>
      <w:r w:rsidRPr="00C141C3">
        <w:rPr>
          <w:rFonts w:ascii="Arial Narrow" w:hAnsi="Arial Narrow" w:cs="Arial"/>
          <w:sz w:val="22"/>
        </w:rPr>
        <w:t>Субъектом МСП</w:t>
      </w:r>
      <w:r w:rsidR="00F434AB" w:rsidRPr="00EE6B20">
        <w:rPr>
          <w:rFonts w:ascii="Arial Narrow" w:hAnsi="Arial Narrow" w:cs="Arial"/>
          <w:sz w:val="22"/>
        </w:rPr>
        <w:t xml:space="preserve"> банковской гарантии.    </w:t>
      </w:r>
    </w:p>
    <w:p w14:paraId="232345AE" w14:textId="1D3109F6" w:rsidR="00F434AB" w:rsidRPr="00EE6B20" w:rsidRDefault="00F434AB" w:rsidP="00C141C3">
      <w:pPr>
        <w:pStyle w:val="a8"/>
        <w:numPr>
          <w:ilvl w:val="0"/>
          <w:numId w:val="24"/>
        </w:numPr>
        <w:tabs>
          <w:tab w:val="left" w:pos="142"/>
        </w:tabs>
        <w:spacing w:after="0" w:line="240" w:lineRule="auto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lastRenderedPageBreak/>
        <w:t xml:space="preserve">В случае неисполнения </w:t>
      </w:r>
      <w:r w:rsidR="00C141C3" w:rsidRPr="00C141C3">
        <w:rPr>
          <w:rFonts w:ascii="Arial Narrow" w:hAnsi="Arial Narrow" w:cs="Arial"/>
          <w:sz w:val="22"/>
        </w:rPr>
        <w:t>Субъектом МСП</w:t>
      </w:r>
      <w:r w:rsidRPr="00EE6B20">
        <w:rPr>
          <w:rFonts w:ascii="Arial Narrow" w:hAnsi="Arial Narrow" w:cs="Arial"/>
          <w:sz w:val="22"/>
        </w:rPr>
        <w:t xml:space="preserve"> обязанности по предоставлению банковской гарантии</w:t>
      </w:r>
      <w:r w:rsidR="007B4623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по Договору (в </w:t>
      </w:r>
      <w:proofErr w:type="spellStart"/>
      <w:r w:rsidRPr="00EE6B20">
        <w:rPr>
          <w:rFonts w:ascii="Arial Narrow" w:hAnsi="Arial Narrow" w:cs="Arial"/>
          <w:sz w:val="22"/>
        </w:rPr>
        <w:t>т.ч</w:t>
      </w:r>
      <w:proofErr w:type="spellEnd"/>
      <w:r w:rsidRPr="00EE6B20">
        <w:rPr>
          <w:rFonts w:ascii="Arial Narrow" w:hAnsi="Arial Narrow" w:cs="Arial"/>
          <w:sz w:val="22"/>
        </w:rPr>
        <w:t>. новой, взамен истекающей</w:t>
      </w:r>
      <w:r w:rsidR="007B4623" w:rsidRPr="00EE6B20">
        <w:rPr>
          <w:rFonts w:ascii="Arial Narrow" w:hAnsi="Arial Narrow" w:cs="Arial"/>
          <w:sz w:val="22"/>
        </w:rPr>
        <w:t xml:space="preserve"> в порядке и сроки согласно </w:t>
      </w:r>
      <w:proofErr w:type="spellStart"/>
      <w:r w:rsidR="007B4623" w:rsidRPr="00EE6B20">
        <w:rPr>
          <w:rFonts w:ascii="Arial Narrow" w:hAnsi="Arial Narrow" w:cs="Arial"/>
          <w:sz w:val="22"/>
        </w:rPr>
        <w:t>п.п</w:t>
      </w:r>
      <w:proofErr w:type="spellEnd"/>
      <w:r w:rsidR="007B4623" w:rsidRPr="00EE6B20">
        <w:rPr>
          <w:rFonts w:ascii="Arial Narrow" w:hAnsi="Arial Narrow" w:cs="Arial"/>
          <w:sz w:val="22"/>
        </w:rPr>
        <w:t>. 2.2.1 – 2.2.2 и п. 8 настоящего Приложения</w:t>
      </w:r>
      <w:r w:rsidRPr="00EE6B20">
        <w:rPr>
          <w:rFonts w:ascii="Arial Narrow" w:hAnsi="Arial Narrow" w:cs="Arial"/>
          <w:sz w:val="22"/>
        </w:rPr>
        <w:t xml:space="preserve">), </w:t>
      </w:r>
      <w:r w:rsidR="00C141C3">
        <w:rPr>
          <w:rFonts w:ascii="Arial Narrow" w:hAnsi="Arial Narrow" w:cs="Arial"/>
          <w:sz w:val="22"/>
        </w:rPr>
        <w:t>Заказчик</w:t>
      </w:r>
      <w:r w:rsidRPr="00EE6B20">
        <w:rPr>
          <w:rFonts w:ascii="Arial Narrow" w:hAnsi="Arial Narrow" w:cs="Arial"/>
          <w:sz w:val="22"/>
        </w:rPr>
        <w:t xml:space="preserve"> вправе по своему усмотрению воспользоваться одним или несколькими из нижеуказанных способов восстановления нарушенного права:</w:t>
      </w:r>
    </w:p>
    <w:p w14:paraId="232345AF" w14:textId="77777777" w:rsidR="00F434AB" w:rsidRPr="00EE6B20" w:rsidRDefault="00F434AB" w:rsidP="005C3410">
      <w:pPr>
        <w:pStyle w:val="a8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отказаться от исполнения Договора в одностороннем внесудебном порядке;</w:t>
      </w:r>
    </w:p>
    <w:p w14:paraId="232345B0" w14:textId="6B2182EF" w:rsidR="00F434AB" w:rsidRPr="00EE6B20" w:rsidRDefault="00F434AB" w:rsidP="00C141C3">
      <w:pPr>
        <w:pStyle w:val="a8"/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 взыскать с </w:t>
      </w:r>
      <w:r w:rsidR="00C141C3" w:rsidRPr="00C141C3">
        <w:rPr>
          <w:rFonts w:ascii="Arial Narrow" w:hAnsi="Arial Narrow" w:cs="Arial"/>
          <w:sz w:val="22"/>
        </w:rPr>
        <w:t>Субъект</w:t>
      </w:r>
      <w:r w:rsidR="00C141C3">
        <w:rPr>
          <w:rFonts w:ascii="Arial Narrow" w:hAnsi="Arial Narrow" w:cs="Arial"/>
          <w:sz w:val="22"/>
        </w:rPr>
        <w:t xml:space="preserve">а </w:t>
      </w:r>
      <w:r w:rsidR="00C141C3" w:rsidRPr="00C141C3">
        <w:rPr>
          <w:rFonts w:ascii="Arial Narrow" w:hAnsi="Arial Narrow" w:cs="Arial"/>
          <w:sz w:val="22"/>
        </w:rPr>
        <w:t>МСП</w:t>
      </w:r>
      <w:r w:rsidR="00C141C3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>штраф в размере суммы не предоставленной банковской гарантии</w:t>
      </w:r>
      <w:r w:rsidR="00094A6D" w:rsidRPr="00EE6B20">
        <w:rPr>
          <w:rFonts w:ascii="Arial Narrow" w:hAnsi="Arial Narrow" w:cs="Arial"/>
          <w:sz w:val="22"/>
        </w:rPr>
        <w:t xml:space="preserve"> (обеспечительного платежа)</w:t>
      </w:r>
      <w:r w:rsidRPr="00EE6B20">
        <w:rPr>
          <w:rFonts w:ascii="Arial Narrow" w:hAnsi="Arial Narrow" w:cs="Arial"/>
          <w:sz w:val="22"/>
        </w:rPr>
        <w:t xml:space="preserve"> или потребовать от </w:t>
      </w:r>
      <w:r w:rsidR="00C141C3" w:rsidRPr="00C141C3">
        <w:rPr>
          <w:rFonts w:ascii="Arial Narrow" w:hAnsi="Arial Narrow" w:cs="Arial"/>
          <w:sz w:val="22"/>
        </w:rPr>
        <w:t>Субъект</w:t>
      </w:r>
      <w:r w:rsidR="00C141C3">
        <w:rPr>
          <w:rFonts w:ascii="Arial Narrow" w:hAnsi="Arial Narrow" w:cs="Arial"/>
          <w:sz w:val="22"/>
        </w:rPr>
        <w:t>а</w:t>
      </w:r>
      <w:r w:rsidR="00C141C3" w:rsidRPr="00C141C3">
        <w:rPr>
          <w:rFonts w:ascii="Arial Narrow" w:hAnsi="Arial Narrow" w:cs="Arial"/>
          <w:sz w:val="22"/>
        </w:rPr>
        <w:t xml:space="preserve"> МСП</w:t>
      </w:r>
      <w:r w:rsidRPr="00EE6B20">
        <w:rPr>
          <w:rFonts w:ascii="Arial Narrow" w:hAnsi="Arial Narrow" w:cs="Arial"/>
          <w:sz w:val="22"/>
        </w:rPr>
        <w:t xml:space="preserve"> возмещения имущественных потерь (по смыслу ст. 406.1 Гражданского Кодекса Российской Федерации) в размере суммы не предоставленной банковской гарантии. Сумма штрафа либо возмещения потерь может быть также взыскана за счет соответствующей банковской гарантии;</w:t>
      </w:r>
    </w:p>
    <w:p w14:paraId="232345B1" w14:textId="2A23FD4D" w:rsidR="00F434AB" w:rsidRPr="00EE6B20" w:rsidRDefault="00F434AB" w:rsidP="00C141C3">
      <w:pPr>
        <w:pStyle w:val="a8"/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Arial Narrow" w:hAnsi="Arial Narrow" w:cs="Arial"/>
          <w:i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 xml:space="preserve">произвести удержания в гарантийный фонд из любых причитающихся к уплате </w:t>
      </w:r>
      <w:r w:rsidR="00C141C3" w:rsidRPr="00C141C3">
        <w:rPr>
          <w:rFonts w:ascii="Arial Narrow" w:hAnsi="Arial Narrow" w:cs="Arial"/>
          <w:sz w:val="22"/>
        </w:rPr>
        <w:t>Субъектом МСП</w:t>
      </w:r>
      <w:r w:rsidRPr="00EE6B20">
        <w:rPr>
          <w:rFonts w:ascii="Arial Narrow" w:hAnsi="Arial Narrow" w:cs="Arial"/>
          <w:sz w:val="22"/>
        </w:rPr>
        <w:t xml:space="preserve"> денежных сумм по Договору или иным заключенным между Сторонами договорам в любом фактическом размере, но не свыше суммы непредставленной (в </w:t>
      </w:r>
      <w:proofErr w:type="spellStart"/>
      <w:r w:rsidRPr="00EE6B20">
        <w:rPr>
          <w:rFonts w:ascii="Arial Narrow" w:hAnsi="Arial Narrow" w:cs="Arial"/>
          <w:sz w:val="22"/>
        </w:rPr>
        <w:t>т.ч</w:t>
      </w:r>
      <w:proofErr w:type="spellEnd"/>
      <w:r w:rsidRPr="00EE6B20">
        <w:rPr>
          <w:rFonts w:ascii="Arial Narrow" w:hAnsi="Arial Narrow" w:cs="Arial"/>
          <w:sz w:val="22"/>
        </w:rPr>
        <w:t xml:space="preserve">. непродленной) банковской гарантии. Стороны признают, что формирование </w:t>
      </w:r>
      <w:r w:rsidR="00C141C3">
        <w:rPr>
          <w:rFonts w:ascii="Arial Narrow" w:hAnsi="Arial Narrow" w:cs="Arial"/>
          <w:sz w:val="22"/>
        </w:rPr>
        <w:t>Заказчиком</w:t>
      </w:r>
      <w:r w:rsidR="00C141C3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>гарантийного фонда представляет собой согласованный способ обеспечения</w:t>
      </w:r>
      <w:r w:rsidR="005E1B8E" w:rsidRPr="00EE6B20">
        <w:rPr>
          <w:rFonts w:ascii="Arial Narrow" w:hAnsi="Arial Narrow" w:cs="Arial"/>
          <w:sz w:val="22"/>
        </w:rPr>
        <w:t xml:space="preserve"> исполнения </w:t>
      </w:r>
      <w:r w:rsidR="00C141C3" w:rsidRPr="00C141C3">
        <w:rPr>
          <w:rFonts w:ascii="Arial Narrow" w:hAnsi="Arial Narrow" w:cs="Arial"/>
          <w:sz w:val="22"/>
        </w:rPr>
        <w:t>Субъектом МСП</w:t>
      </w:r>
      <w:r w:rsidRPr="00EE6B20">
        <w:rPr>
          <w:rFonts w:ascii="Arial Narrow" w:hAnsi="Arial Narrow" w:cs="Arial"/>
          <w:sz w:val="22"/>
        </w:rPr>
        <w:t xml:space="preserve"> своих обязательств</w:t>
      </w:r>
      <w:r w:rsidR="005E1B8E" w:rsidRPr="00EE6B20">
        <w:rPr>
          <w:rFonts w:ascii="Arial Narrow" w:hAnsi="Arial Narrow" w:cs="Arial"/>
          <w:sz w:val="22"/>
        </w:rPr>
        <w:t xml:space="preserve"> по поставке</w:t>
      </w:r>
      <w:r w:rsidRPr="00EE6B20">
        <w:rPr>
          <w:rFonts w:ascii="Arial Narrow" w:hAnsi="Arial Narrow" w:cs="Arial"/>
          <w:sz w:val="22"/>
        </w:rPr>
        <w:t>. При последующем предоставлении соответствующей банковской гарантии</w:t>
      </w:r>
      <w:r w:rsidR="00801F8B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возврат гарантийного фонда производится в дополнительно согласованные Сторонами сроки и порядке. </w:t>
      </w:r>
    </w:p>
    <w:p w14:paraId="232345B2" w14:textId="77777777" w:rsidR="00F434AB" w:rsidRPr="00EE6B20" w:rsidRDefault="00F434AB" w:rsidP="00F434AB">
      <w:pPr>
        <w:pStyle w:val="a8"/>
        <w:tabs>
          <w:tab w:val="left" w:pos="142"/>
        </w:tabs>
        <w:spacing w:after="0" w:line="240" w:lineRule="auto"/>
        <w:ind w:left="284"/>
        <w:jc w:val="both"/>
        <w:rPr>
          <w:rFonts w:ascii="Arial Narrow" w:hAnsi="Arial Narrow" w:cs="Arial"/>
          <w:i/>
          <w:color w:val="FF0000"/>
          <w:sz w:val="22"/>
        </w:rPr>
      </w:pPr>
    </w:p>
    <w:p w14:paraId="232345C3" w14:textId="676F3ABA" w:rsidR="00F434AB" w:rsidRPr="00EE6B20" w:rsidRDefault="009A79FF" w:rsidP="00F434AB">
      <w:pPr>
        <w:pStyle w:val="a8"/>
        <w:spacing w:after="0" w:line="240" w:lineRule="auto"/>
        <w:ind w:left="567"/>
        <w:jc w:val="center"/>
        <w:rPr>
          <w:rFonts w:ascii="Arial Narrow" w:hAnsi="Arial Narrow" w:cs="Arial"/>
          <w:b/>
          <w:i/>
          <w:color w:val="FF0000"/>
          <w:sz w:val="22"/>
        </w:rPr>
      </w:pPr>
      <w:r w:rsidRPr="009A79FF">
        <w:rPr>
          <w:rFonts w:ascii="Arial Narrow" w:hAnsi="Arial Narrow" w:cs="Arial"/>
          <w:b/>
          <w:i/>
          <w:color w:val="FF0000"/>
          <w:sz w:val="22"/>
        </w:rPr>
        <w:t>2</w:t>
      </w:r>
      <w:r w:rsidR="00F434AB" w:rsidRPr="00EE6B20">
        <w:rPr>
          <w:rFonts w:ascii="Arial Narrow" w:hAnsi="Arial Narrow" w:cs="Arial"/>
          <w:b/>
          <w:i/>
          <w:color w:val="FF0000"/>
          <w:sz w:val="22"/>
        </w:rPr>
        <w:t>-й вариант (единая БГ на обеспечение исполнения обязательств по договору и в гарантийный период без обеспечения авансирования)</w:t>
      </w:r>
    </w:p>
    <w:p w14:paraId="232345C4" w14:textId="77777777" w:rsidR="00F434AB" w:rsidRPr="00EE6B20" w:rsidRDefault="00F434AB" w:rsidP="00F434AB">
      <w:pPr>
        <w:pStyle w:val="a8"/>
        <w:spacing w:after="0" w:line="240" w:lineRule="auto"/>
        <w:ind w:left="567"/>
        <w:jc w:val="center"/>
        <w:rPr>
          <w:rFonts w:ascii="Arial Narrow" w:hAnsi="Arial Narrow" w:cs="Arial"/>
          <w:sz w:val="22"/>
        </w:rPr>
      </w:pPr>
    </w:p>
    <w:p w14:paraId="025D499C" w14:textId="7FA8FA64" w:rsidR="00903438" w:rsidRPr="00EE6B20" w:rsidRDefault="00F434AB" w:rsidP="00C141C3">
      <w:pPr>
        <w:pStyle w:val="a8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bookmarkStart w:id="0" w:name="пункт7_2"/>
      <w:bookmarkEnd w:id="0"/>
      <w:r w:rsidRPr="00EE6B20">
        <w:rPr>
          <w:rFonts w:ascii="Arial Narrow" w:hAnsi="Arial Narrow" w:cs="Arial"/>
          <w:sz w:val="22"/>
        </w:rPr>
        <w:t>В качестве способа обеспечения надлежащего исполнения обязательств по Договору</w:t>
      </w:r>
      <w:r w:rsidR="00094A6D" w:rsidRPr="00EE6B20">
        <w:rPr>
          <w:rFonts w:ascii="Arial Narrow" w:hAnsi="Arial Narrow" w:cs="Arial"/>
          <w:sz w:val="22"/>
        </w:rPr>
        <w:t xml:space="preserve">, в </w:t>
      </w:r>
      <w:proofErr w:type="spellStart"/>
      <w:r w:rsidR="00094A6D" w:rsidRPr="00EE6B20">
        <w:rPr>
          <w:rFonts w:ascii="Arial Narrow" w:hAnsi="Arial Narrow" w:cs="Arial"/>
          <w:sz w:val="22"/>
        </w:rPr>
        <w:t>т.ч</w:t>
      </w:r>
      <w:proofErr w:type="spellEnd"/>
      <w:r w:rsidR="00094A6D" w:rsidRPr="00EE6B20">
        <w:rPr>
          <w:rFonts w:ascii="Arial Narrow" w:hAnsi="Arial Narrow" w:cs="Arial"/>
          <w:sz w:val="22"/>
        </w:rPr>
        <w:t>. в период гарантийного срока,</w:t>
      </w:r>
      <w:r w:rsidRPr="00EE6B20">
        <w:rPr>
          <w:rFonts w:ascii="Arial Narrow" w:hAnsi="Arial Narrow" w:cs="Arial"/>
          <w:sz w:val="22"/>
        </w:rPr>
        <w:t xml:space="preserve"> </w:t>
      </w:r>
      <w:r w:rsidR="00C141C3" w:rsidRPr="00C141C3">
        <w:rPr>
          <w:rFonts w:ascii="Arial Narrow" w:hAnsi="Arial Narrow" w:cs="Arial"/>
          <w:sz w:val="22"/>
        </w:rPr>
        <w:t>Субъектом МСП</w:t>
      </w:r>
      <w:r w:rsidR="00C141C3" w:rsidRPr="00C141C3" w:rsidDel="00C141C3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в течение 20 дней с </w:t>
      </w:r>
      <w:r w:rsidR="00144255" w:rsidRPr="00EE6B20">
        <w:rPr>
          <w:rFonts w:ascii="Arial Narrow" w:hAnsi="Arial Narrow" w:cs="Arial"/>
          <w:sz w:val="22"/>
        </w:rPr>
        <w:t>даты</w:t>
      </w:r>
      <w:r w:rsidR="00094A6D" w:rsidRPr="00EE6B20">
        <w:rPr>
          <w:rFonts w:ascii="Arial Narrow" w:hAnsi="Arial Narrow" w:cs="Arial"/>
          <w:sz w:val="22"/>
        </w:rPr>
        <w:t xml:space="preserve"> </w:t>
      </w:r>
      <w:r w:rsidR="00094A6D" w:rsidRPr="00EE6B20">
        <w:rPr>
          <w:rFonts w:ascii="Arial Narrow" w:hAnsi="Arial Narrow" w:cs="Arial"/>
          <w:i/>
          <w:color w:val="FF0000"/>
          <w:sz w:val="22"/>
        </w:rPr>
        <w:t xml:space="preserve">(выбрать нужное): </w:t>
      </w:r>
      <w:r w:rsidRPr="00EE6B20">
        <w:rPr>
          <w:rFonts w:ascii="Arial Narrow" w:hAnsi="Arial Narrow" w:cs="Arial"/>
          <w:sz w:val="22"/>
        </w:rPr>
        <w:t>подписания Договора</w:t>
      </w:r>
      <w:r w:rsidR="00094A6D" w:rsidRPr="00EE6B20">
        <w:rPr>
          <w:rFonts w:ascii="Arial Narrow" w:hAnsi="Arial Narrow" w:cs="Arial"/>
          <w:i/>
          <w:sz w:val="22"/>
        </w:rPr>
        <w:t xml:space="preserve">/направления </w:t>
      </w:r>
      <w:r w:rsidR="00C141C3">
        <w:rPr>
          <w:rFonts w:ascii="Arial Narrow" w:hAnsi="Arial Narrow" w:cs="Arial"/>
          <w:i/>
          <w:sz w:val="22"/>
        </w:rPr>
        <w:t>Заказчиком</w:t>
      </w:r>
      <w:r w:rsidR="00C141C3" w:rsidRPr="00EE6B20">
        <w:rPr>
          <w:rFonts w:ascii="Arial Narrow" w:hAnsi="Arial Narrow" w:cs="Arial"/>
          <w:i/>
          <w:sz w:val="22"/>
        </w:rPr>
        <w:t xml:space="preserve"> </w:t>
      </w:r>
      <w:r w:rsidR="00094A6D" w:rsidRPr="00EE6B20">
        <w:rPr>
          <w:rFonts w:ascii="Arial Narrow" w:hAnsi="Arial Narrow" w:cs="Arial"/>
          <w:i/>
          <w:sz w:val="22"/>
        </w:rPr>
        <w:t>Уведомления о н</w:t>
      </w:r>
      <w:r w:rsidR="007D317C" w:rsidRPr="00EE6B20">
        <w:rPr>
          <w:rFonts w:ascii="Arial Narrow" w:hAnsi="Arial Narrow" w:cs="Arial"/>
          <w:i/>
          <w:sz w:val="22"/>
        </w:rPr>
        <w:t>еобходимости</w:t>
      </w:r>
      <w:r w:rsidR="00094A6D" w:rsidRPr="00EE6B20">
        <w:rPr>
          <w:rFonts w:ascii="Arial Narrow" w:hAnsi="Arial Narrow" w:cs="Arial"/>
          <w:i/>
          <w:sz w:val="22"/>
        </w:rPr>
        <w:t xml:space="preserve"> поставки Товаров (далее – УН</w:t>
      </w:r>
      <w:r w:rsidR="007D317C" w:rsidRPr="00EE6B20">
        <w:rPr>
          <w:rFonts w:ascii="Arial Narrow" w:hAnsi="Arial Narrow" w:cs="Arial"/>
          <w:i/>
          <w:sz w:val="22"/>
        </w:rPr>
        <w:t>ПТ</w:t>
      </w:r>
      <w:r w:rsidR="00094A6D" w:rsidRPr="00EE6B20">
        <w:rPr>
          <w:rFonts w:ascii="Arial Narrow" w:hAnsi="Arial Narrow" w:cs="Arial"/>
          <w:i/>
          <w:sz w:val="22"/>
        </w:rPr>
        <w:t>)</w:t>
      </w:r>
      <w:r w:rsidR="00C141C3">
        <w:rPr>
          <w:rFonts w:ascii="Arial Narrow" w:hAnsi="Arial Narrow" w:cs="Arial"/>
          <w:sz w:val="22"/>
        </w:rPr>
        <w:t>, Плана-задания</w:t>
      </w:r>
      <w:r w:rsidR="0030187A">
        <w:rPr>
          <w:rFonts w:ascii="Arial Narrow" w:hAnsi="Arial Narrow" w:cs="Arial"/>
          <w:sz w:val="22"/>
        </w:rPr>
        <w:t>/ УНОУ</w:t>
      </w:r>
      <w:r w:rsidR="00C141C3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обязуется предоставить </w:t>
      </w:r>
      <w:r w:rsidR="00C141C3">
        <w:rPr>
          <w:rFonts w:ascii="Arial Narrow" w:hAnsi="Arial Narrow" w:cs="Arial"/>
          <w:sz w:val="22"/>
        </w:rPr>
        <w:t>Заказчику</w:t>
      </w:r>
      <w:r w:rsidR="00C141C3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обеспечение </w:t>
      </w:r>
      <w:r w:rsidR="00903438" w:rsidRPr="00EE6B20">
        <w:rPr>
          <w:rFonts w:ascii="Arial Narrow" w:hAnsi="Arial Narrow" w:cs="Arial"/>
          <w:sz w:val="22"/>
        </w:rPr>
        <w:t xml:space="preserve">надлежащего исполнения обязательств по Договору в </w:t>
      </w:r>
      <w:proofErr w:type="spellStart"/>
      <w:r w:rsidR="00903438" w:rsidRPr="00EE6B20">
        <w:rPr>
          <w:rFonts w:ascii="Arial Narrow" w:hAnsi="Arial Narrow" w:cs="Arial"/>
          <w:sz w:val="22"/>
        </w:rPr>
        <w:t>т.ч</w:t>
      </w:r>
      <w:proofErr w:type="spellEnd"/>
      <w:r w:rsidR="00903438" w:rsidRPr="00EE6B20">
        <w:rPr>
          <w:rFonts w:ascii="Arial Narrow" w:hAnsi="Arial Narrow" w:cs="Arial"/>
          <w:sz w:val="22"/>
        </w:rPr>
        <w:t xml:space="preserve">. в период гарантийного срока путем предоставления банковской гарантии. </w:t>
      </w:r>
    </w:p>
    <w:p w14:paraId="2DA2407E" w14:textId="4EC23D1E" w:rsidR="00903438" w:rsidRPr="00EE6B20" w:rsidRDefault="00903438" w:rsidP="00C141C3">
      <w:pPr>
        <w:tabs>
          <w:tab w:val="left" w:pos="993"/>
        </w:tabs>
        <w:ind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ab/>
      </w:r>
    </w:p>
    <w:p w14:paraId="4490F338" w14:textId="0CAF92AD" w:rsidR="00903438" w:rsidRPr="00EE6B20" w:rsidRDefault="00903438" w:rsidP="007D317C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Arial Narrow" w:hAnsi="Arial Narrow" w:cs="Arial"/>
          <w:i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>2. Банковская гарантия (</w:t>
      </w:r>
      <w:r w:rsidR="00C141C3">
        <w:rPr>
          <w:rFonts w:ascii="Arial Narrow" w:hAnsi="Arial Narrow" w:cs="Arial"/>
          <w:sz w:val="22"/>
        </w:rPr>
        <w:t>Гарантийный фонд</w:t>
      </w:r>
      <w:r w:rsidRPr="00EE6B20">
        <w:rPr>
          <w:rFonts w:ascii="Arial Narrow" w:hAnsi="Arial Narrow" w:cs="Arial"/>
          <w:sz w:val="22"/>
        </w:rPr>
        <w:t>) должна соответствовать следующим требованиям:</w:t>
      </w:r>
    </w:p>
    <w:p w14:paraId="2CF1FE9C" w14:textId="469AA41B" w:rsidR="00903438" w:rsidRPr="00EE6B20" w:rsidRDefault="00903438" w:rsidP="00626718">
      <w:pPr>
        <w:pStyle w:val="a8"/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2.1. Сумма, на которую должна быть выдана банковская гарантия</w:t>
      </w:r>
      <w:r w:rsidR="00EE6B20">
        <w:rPr>
          <w:rStyle w:val="af0"/>
          <w:rFonts w:ascii="Arial Narrow" w:hAnsi="Arial Narrow" w:cs="Arial"/>
          <w:sz w:val="22"/>
        </w:rPr>
        <w:footnoteReference w:id="5"/>
      </w:r>
      <w:r w:rsidRPr="00EE6B20">
        <w:rPr>
          <w:rFonts w:ascii="Arial Narrow" w:hAnsi="Arial Narrow" w:cs="Arial"/>
          <w:sz w:val="22"/>
        </w:rPr>
        <w:t xml:space="preserve"> (</w:t>
      </w:r>
      <w:r w:rsidR="00C141C3">
        <w:rPr>
          <w:rFonts w:ascii="Arial Narrow" w:hAnsi="Arial Narrow" w:cs="Arial"/>
          <w:sz w:val="22"/>
        </w:rPr>
        <w:t>перечислен гарантийный фонд</w:t>
      </w:r>
      <w:r w:rsidRPr="00EE6B20">
        <w:rPr>
          <w:rFonts w:ascii="Arial Narrow" w:hAnsi="Arial Narrow" w:cs="Arial"/>
          <w:sz w:val="22"/>
        </w:rPr>
        <w:t>): 10% от цены Договора</w:t>
      </w:r>
      <w:r w:rsidRPr="00EE6B20">
        <w:rPr>
          <w:rStyle w:val="af0"/>
          <w:rFonts w:ascii="Arial Narrow" w:hAnsi="Arial Narrow" w:cs="Arial"/>
          <w:sz w:val="22"/>
        </w:rPr>
        <w:footnoteReference w:id="6"/>
      </w:r>
      <w:r w:rsidRPr="00EE6B20">
        <w:rPr>
          <w:rFonts w:ascii="Arial Narrow" w:hAnsi="Arial Narrow" w:cs="Arial"/>
          <w:sz w:val="22"/>
        </w:rPr>
        <w:t>.</w:t>
      </w:r>
    </w:p>
    <w:p w14:paraId="232345C6" w14:textId="35966E8F" w:rsidR="00F434AB" w:rsidRPr="00EE6B20" w:rsidRDefault="00903438" w:rsidP="00626718">
      <w:pPr>
        <w:pStyle w:val="a8"/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2.2. </w:t>
      </w:r>
      <w:r w:rsidR="00F434AB" w:rsidRPr="00EE6B20">
        <w:rPr>
          <w:rFonts w:ascii="Arial Narrow" w:hAnsi="Arial Narrow" w:cs="Arial"/>
          <w:sz w:val="22"/>
        </w:rPr>
        <w:t>Дата окончания действия такой банковской гарантии</w:t>
      </w:r>
      <w:r w:rsidRPr="00EE6B20">
        <w:rPr>
          <w:rFonts w:ascii="Arial Narrow" w:hAnsi="Arial Narrow" w:cs="Arial"/>
          <w:sz w:val="22"/>
        </w:rPr>
        <w:t xml:space="preserve"> (</w:t>
      </w:r>
      <w:r w:rsidR="00EF3188">
        <w:rPr>
          <w:rFonts w:ascii="Arial Narrow" w:hAnsi="Arial Narrow" w:cs="Arial"/>
          <w:sz w:val="22"/>
        </w:rPr>
        <w:t>гарантийного фонда</w:t>
      </w:r>
      <w:r w:rsidRPr="00EE6B20">
        <w:rPr>
          <w:rFonts w:ascii="Arial Narrow" w:hAnsi="Arial Narrow" w:cs="Arial"/>
          <w:sz w:val="22"/>
        </w:rPr>
        <w:t xml:space="preserve">) </w:t>
      </w:r>
      <w:r w:rsidR="00F434AB" w:rsidRPr="00EE6B20">
        <w:rPr>
          <w:rFonts w:ascii="Arial Narrow" w:hAnsi="Arial Narrow" w:cs="Arial"/>
          <w:sz w:val="22"/>
        </w:rPr>
        <w:t>должна:</w:t>
      </w:r>
    </w:p>
    <w:p w14:paraId="232345C7" w14:textId="2887BDF3" w:rsidR="00F434AB" w:rsidRPr="00EE6B20" w:rsidRDefault="00F434AB" w:rsidP="007D317C">
      <w:pPr>
        <w:pStyle w:val="a8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Arial Narrow" w:hAnsi="Arial Narrow" w:cs="Arial"/>
          <w:i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 xml:space="preserve">на 30 дней превышать дату </w:t>
      </w:r>
      <w:proofErr w:type="gramStart"/>
      <w:r w:rsidRPr="00EE6B20">
        <w:rPr>
          <w:rFonts w:ascii="Arial Narrow" w:hAnsi="Arial Narrow" w:cs="Arial"/>
          <w:sz w:val="22"/>
        </w:rPr>
        <w:t>окончания</w:t>
      </w:r>
      <w:proofErr w:type="gramEnd"/>
      <w:r w:rsidRPr="00EE6B20">
        <w:rPr>
          <w:rFonts w:ascii="Arial Narrow" w:hAnsi="Arial Narrow" w:cs="Arial"/>
          <w:sz w:val="22"/>
        </w:rPr>
        <w:t xml:space="preserve"> определенного согласно условиям Договора гарантийного срока</w:t>
      </w:r>
      <w:r w:rsidRPr="00EE6B20">
        <w:rPr>
          <w:rFonts w:ascii="Arial Narrow" w:hAnsi="Arial Narrow" w:cs="Arial"/>
          <w:i/>
          <w:color w:val="FF0000"/>
          <w:sz w:val="22"/>
        </w:rPr>
        <w:t xml:space="preserve"> (для Товаров</w:t>
      </w:r>
      <w:r w:rsidR="0030187A">
        <w:rPr>
          <w:rFonts w:ascii="Arial Narrow" w:hAnsi="Arial Narrow" w:cs="Arial"/>
          <w:i/>
          <w:color w:val="FF0000"/>
          <w:sz w:val="22"/>
        </w:rPr>
        <w:t>/Услуг</w:t>
      </w:r>
      <w:r w:rsidRPr="00EE6B20">
        <w:rPr>
          <w:rFonts w:ascii="Arial Narrow" w:hAnsi="Arial Narrow" w:cs="Arial"/>
          <w:i/>
          <w:color w:val="FF0000"/>
          <w:sz w:val="22"/>
        </w:rPr>
        <w:t xml:space="preserve"> с гарантийным сроком 2 года или менее)</w:t>
      </w:r>
    </w:p>
    <w:p w14:paraId="232345C8" w14:textId="7A8EE672" w:rsidR="00F434AB" w:rsidRPr="00EE6B20" w:rsidRDefault="00F434AB" w:rsidP="004F2073">
      <w:pPr>
        <w:pStyle w:val="a8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Arial Narrow" w:hAnsi="Arial Narrow" w:cs="Arial"/>
          <w:i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>наступать не ранее, чем через 24 месяца после даты начала определенного согласно условиям Договора гарантийного срока.</w:t>
      </w:r>
      <w:r w:rsidRPr="00EE6B20">
        <w:rPr>
          <w:rFonts w:ascii="Arial Narrow" w:hAnsi="Arial Narrow" w:cs="Arial"/>
          <w:i/>
          <w:color w:val="FF0000"/>
          <w:sz w:val="22"/>
        </w:rPr>
        <w:t xml:space="preserve"> (для Товаров</w:t>
      </w:r>
      <w:r w:rsidR="0030187A">
        <w:rPr>
          <w:rFonts w:ascii="Arial Narrow" w:hAnsi="Arial Narrow" w:cs="Arial"/>
          <w:i/>
          <w:color w:val="FF0000"/>
          <w:sz w:val="22"/>
        </w:rPr>
        <w:t>/</w:t>
      </w:r>
      <w:proofErr w:type="gramStart"/>
      <w:r w:rsidR="0030187A">
        <w:rPr>
          <w:rFonts w:ascii="Arial Narrow" w:hAnsi="Arial Narrow" w:cs="Arial"/>
          <w:i/>
          <w:color w:val="FF0000"/>
          <w:sz w:val="22"/>
        </w:rPr>
        <w:t xml:space="preserve">Услуг </w:t>
      </w:r>
      <w:r w:rsidRPr="00EE6B20">
        <w:rPr>
          <w:rFonts w:ascii="Arial Narrow" w:hAnsi="Arial Narrow" w:cs="Arial"/>
          <w:i/>
          <w:color w:val="FF0000"/>
          <w:sz w:val="22"/>
        </w:rPr>
        <w:t xml:space="preserve"> с</w:t>
      </w:r>
      <w:proofErr w:type="gramEnd"/>
      <w:r w:rsidRPr="00EE6B20">
        <w:rPr>
          <w:rFonts w:ascii="Arial Narrow" w:hAnsi="Arial Narrow" w:cs="Arial"/>
          <w:i/>
          <w:color w:val="FF0000"/>
          <w:sz w:val="22"/>
        </w:rPr>
        <w:t xml:space="preserve"> гарантийным сроком более 2 лет). </w:t>
      </w:r>
    </w:p>
    <w:p w14:paraId="3DEB0BE4" w14:textId="166C4B03" w:rsidR="004323C9" w:rsidRPr="00EE6B20" w:rsidRDefault="007D317C" w:rsidP="00626718">
      <w:pPr>
        <w:pStyle w:val="a8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Если срок </w:t>
      </w:r>
      <w:r w:rsidR="00A07674" w:rsidRPr="00EE6B20">
        <w:rPr>
          <w:rFonts w:ascii="Arial Narrow" w:hAnsi="Arial Narrow" w:cs="Arial"/>
          <w:sz w:val="22"/>
        </w:rPr>
        <w:t>поставки Товаров</w:t>
      </w:r>
      <w:r w:rsidR="00EF3188">
        <w:rPr>
          <w:rFonts w:ascii="Arial Narrow" w:hAnsi="Arial Narrow" w:cs="Arial"/>
          <w:sz w:val="22"/>
        </w:rPr>
        <w:t xml:space="preserve">/ </w:t>
      </w:r>
      <w:r w:rsidR="0030187A">
        <w:rPr>
          <w:rFonts w:ascii="Arial Narrow" w:hAnsi="Arial Narrow" w:cs="Arial"/>
          <w:sz w:val="22"/>
        </w:rPr>
        <w:t>оказания Услуг</w:t>
      </w:r>
      <w:r w:rsidR="00A07674" w:rsidRPr="00EE6B20">
        <w:rPr>
          <w:rFonts w:ascii="Arial Narrow" w:hAnsi="Arial Narrow" w:cs="Arial"/>
          <w:sz w:val="22"/>
        </w:rPr>
        <w:t xml:space="preserve"> составляет</w:t>
      </w:r>
      <w:r w:rsidRPr="00EE6B20">
        <w:rPr>
          <w:rFonts w:ascii="Arial Narrow" w:hAnsi="Arial Narrow" w:cs="Arial"/>
          <w:sz w:val="22"/>
        </w:rPr>
        <w:t xml:space="preserve"> 2 и более года</w:t>
      </w:r>
      <w:r w:rsidR="00F434AB" w:rsidRPr="00EE6B20">
        <w:rPr>
          <w:rFonts w:ascii="Arial Narrow" w:hAnsi="Arial Narrow" w:cs="Arial"/>
          <w:sz w:val="22"/>
        </w:rPr>
        <w:t xml:space="preserve">, </w:t>
      </w:r>
      <w:r w:rsidR="00EF3188">
        <w:rPr>
          <w:rFonts w:ascii="Arial Narrow" w:hAnsi="Arial Narrow" w:cs="Arial"/>
          <w:sz w:val="22"/>
        </w:rPr>
        <w:t>Субъект МСП</w:t>
      </w:r>
      <w:r w:rsidR="00EF3188"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>вправе последовательно предоставлять банковские гарантии на надлежащее исполнение обязательств по Договору</w:t>
      </w:r>
      <w:r w:rsidR="004056BF" w:rsidRPr="00EE6B20">
        <w:rPr>
          <w:rFonts w:ascii="Arial Narrow" w:hAnsi="Arial Narrow" w:cs="Arial"/>
          <w:sz w:val="22"/>
        </w:rPr>
        <w:t xml:space="preserve">, в </w:t>
      </w:r>
      <w:proofErr w:type="spellStart"/>
      <w:r w:rsidR="004056BF" w:rsidRPr="00EE6B20">
        <w:rPr>
          <w:rFonts w:ascii="Arial Narrow" w:hAnsi="Arial Narrow" w:cs="Arial"/>
          <w:sz w:val="22"/>
        </w:rPr>
        <w:t>т.ч</w:t>
      </w:r>
      <w:proofErr w:type="spellEnd"/>
      <w:r w:rsidR="004056BF" w:rsidRPr="00EE6B20">
        <w:rPr>
          <w:rFonts w:ascii="Arial Narrow" w:hAnsi="Arial Narrow" w:cs="Arial"/>
          <w:sz w:val="22"/>
        </w:rPr>
        <w:t>. в гарантийный период</w:t>
      </w:r>
      <w:r w:rsidR="00F434AB" w:rsidRPr="00EE6B20">
        <w:rPr>
          <w:rFonts w:ascii="Arial Narrow" w:hAnsi="Arial Narrow" w:cs="Arial"/>
          <w:sz w:val="22"/>
        </w:rPr>
        <w:t>, при этом срок действия первой такой банковской гарантии должен истекать не ранее чем через 13 месяцев с даты</w:t>
      </w:r>
      <w:r w:rsidRPr="00EE6B20">
        <w:rPr>
          <w:rFonts w:ascii="Arial Narrow" w:hAnsi="Arial Narrow" w:cs="Arial"/>
          <w:sz w:val="22"/>
        </w:rPr>
        <w:t xml:space="preserve"> </w:t>
      </w:r>
      <w:r w:rsidR="004F2073" w:rsidRPr="00EE6B20">
        <w:rPr>
          <w:rFonts w:ascii="Arial Narrow" w:hAnsi="Arial Narrow" w:cs="Arial"/>
          <w:i/>
          <w:color w:val="FF0000"/>
          <w:sz w:val="22"/>
        </w:rPr>
        <w:t xml:space="preserve">(выбрать нужное): </w:t>
      </w:r>
      <w:r w:rsidR="004F2073" w:rsidRPr="00EE6B20">
        <w:rPr>
          <w:rFonts w:ascii="Arial Narrow" w:hAnsi="Arial Narrow" w:cs="Arial"/>
          <w:sz w:val="22"/>
        </w:rPr>
        <w:t>подписания Договора</w:t>
      </w:r>
      <w:r w:rsidR="004F2073" w:rsidRPr="00EE6B20">
        <w:rPr>
          <w:rFonts w:ascii="Arial Narrow" w:hAnsi="Arial Narrow" w:cs="Arial"/>
          <w:i/>
          <w:sz w:val="22"/>
        </w:rPr>
        <w:t xml:space="preserve">/направления </w:t>
      </w:r>
      <w:r w:rsidR="00E121A3">
        <w:rPr>
          <w:rFonts w:ascii="Arial Narrow" w:hAnsi="Arial Narrow" w:cs="Arial"/>
          <w:i/>
          <w:sz w:val="22"/>
        </w:rPr>
        <w:t xml:space="preserve">Заказчиком </w:t>
      </w:r>
      <w:r w:rsidR="004F2073" w:rsidRPr="00EE6B20">
        <w:rPr>
          <w:rFonts w:ascii="Arial Narrow" w:hAnsi="Arial Narrow" w:cs="Arial"/>
          <w:i/>
          <w:sz w:val="22"/>
        </w:rPr>
        <w:t>УНПТ</w:t>
      </w:r>
      <w:r w:rsidR="00EF3188">
        <w:rPr>
          <w:rFonts w:ascii="Arial Narrow" w:hAnsi="Arial Narrow" w:cs="Arial"/>
          <w:i/>
          <w:sz w:val="22"/>
        </w:rPr>
        <w:t>/ Плана-задания</w:t>
      </w:r>
      <w:r w:rsidR="00F434AB" w:rsidRPr="00EE6B20">
        <w:rPr>
          <w:rFonts w:ascii="Arial Narrow" w:hAnsi="Arial Narrow" w:cs="Arial"/>
          <w:sz w:val="22"/>
        </w:rPr>
        <w:t>,</w:t>
      </w:r>
      <w:r w:rsidR="0030187A">
        <w:rPr>
          <w:rFonts w:ascii="Arial Narrow" w:hAnsi="Arial Narrow" w:cs="Arial"/>
          <w:sz w:val="22"/>
        </w:rPr>
        <w:t xml:space="preserve"> УНОУ</w:t>
      </w:r>
      <w:r w:rsidR="00F434AB" w:rsidRPr="00EE6B20">
        <w:rPr>
          <w:rFonts w:ascii="Arial Narrow" w:hAnsi="Arial Narrow" w:cs="Arial"/>
          <w:sz w:val="22"/>
        </w:rPr>
        <w:t xml:space="preserve"> а срок (-и) действия последующей (-их) должен (-</w:t>
      </w:r>
      <w:proofErr w:type="spellStart"/>
      <w:r w:rsidR="00F434AB" w:rsidRPr="00EE6B20">
        <w:rPr>
          <w:rFonts w:ascii="Arial Narrow" w:hAnsi="Arial Narrow" w:cs="Arial"/>
          <w:sz w:val="22"/>
        </w:rPr>
        <w:t>ны</w:t>
      </w:r>
      <w:proofErr w:type="spellEnd"/>
      <w:r w:rsidR="00F434AB" w:rsidRPr="00EE6B20">
        <w:rPr>
          <w:rFonts w:ascii="Arial Narrow" w:hAnsi="Arial Narrow" w:cs="Arial"/>
          <w:sz w:val="22"/>
        </w:rPr>
        <w:t>) составлять не менее 7 месяцев</w:t>
      </w:r>
      <w:r w:rsidR="00E6792E" w:rsidRPr="00EE6B20">
        <w:rPr>
          <w:rFonts w:ascii="Arial Narrow" w:hAnsi="Arial Narrow" w:cs="Arial"/>
          <w:sz w:val="22"/>
        </w:rPr>
        <w:t>, с учетом п.2.</w:t>
      </w:r>
      <w:r w:rsidR="00A07674" w:rsidRPr="00EE6B20">
        <w:rPr>
          <w:rFonts w:ascii="Arial Narrow" w:hAnsi="Arial Narrow" w:cs="Arial"/>
          <w:sz w:val="22"/>
        </w:rPr>
        <w:t>2</w:t>
      </w:r>
      <w:r w:rsidR="00E6792E" w:rsidRPr="00EE6B20">
        <w:rPr>
          <w:rFonts w:ascii="Arial Narrow" w:hAnsi="Arial Narrow" w:cs="Arial"/>
          <w:sz w:val="22"/>
        </w:rPr>
        <w:t>.</w:t>
      </w:r>
      <w:r w:rsidR="00903438" w:rsidRPr="00EE6B20">
        <w:rPr>
          <w:rFonts w:ascii="Arial Narrow" w:hAnsi="Arial Narrow" w:cs="Arial"/>
          <w:sz w:val="22"/>
        </w:rPr>
        <w:t xml:space="preserve"> настоящего Приложения. </w:t>
      </w:r>
    </w:p>
    <w:p w14:paraId="5E56FEC0" w14:textId="14DAEDD6" w:rsidR="004323C9" w:rsidRPr="00EE6B20" w:rsidRDefault="00F434AB" w:rsidP="00801F8B">
      <w:pPr>
        <w:pStyle w:val="a8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Не менее чем за 30 дней до даты истечения предыдущей банковской гарантии </w:t>
      </w:r>
      <w:r w:rsidR="00EF3188" w:rsidRPr="00EF3188">
        <w:rPr>
          <w:rFonts w:ascii="Arial Narrow" w:hAnsi="Arial Narrow" w:cs="Arial"/>
          <w:sz w:val="22"/>
        </w:rPr>
        <w:t xml:space="preserve">Субъектом </w:t>
      </w:r>
      <w:proofErr w:type="gramStart"/>
      <w:r w:rsidR="00EF3188" w:rsidRPr="00EF3188">
        <w:rPr>
          <w:rFonts w:ascii="Arial Narrow" w:hAnsi="Arial Narrow" w:cs="Arial"/>
          <w:sz w:val="22"/>
        </w:rPr>
        <w:t>МСП</w:t>
      </w:r>
      <w:r w:rsidR="00EF3188" w:rsidRPr="00EF3188" w:rsidDel="00EF3188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 обязан</w:t>
      </w:r>
      <w:proofErr w:type="gramEnd"/>
      <w:r w:rsidRPr="00EE6B20">
        <w:rPr>
          <w:rFonts w:ascii="Arial Narrow" w:hAnsi="Arial Narrow" w:cs="Arial"/>
          <w:sz w:val="22"/>
        </w:rPr>
        <w:t xml:space="preserve"> предоставить следующую банковскую гарантию с тем условием, что общий срок действия банковской(их) гарантии(й) исполнения обязательств будет </w:t>
      </w:r>
      <w:r w:rsidR="00B55261" w:rsidRPr="00EE6B20">
        <w:rPr>
          <w:rFonts w:ascii="Arial Narrow" w:hAnsi="Arial Narrow" w:cs="Arial"/>
          <w:sz w:val="22"/>
        </w:rPr>
        <w:t>соотве</w:t>
      </w:r>
      <w:r w:rsidR="00644B13" w:rsidRPr="00EE6B20">
        <w:rPr>
          <w:rFonts w:ascii="Arial Narrow" w:hAnsi="Arial Narrow" w:cs="Arial"/>
          <w:sz w:val="22"/>
        </w:rPr>
        <w:t>тствовать</w:t>
      </w:r>
      <w:r w:rsidR="005C71AB" w:rsidRPr="00EE6B20">
        <w:rPr>
          <w:rFonts w:ascii="Arial Narrow" w:hAnsi="Arial Narrow" w:cs="Arial"/>
          <w:sz w:val="22"/>
        </w:rPr>
        <w:t xml:space="preserve"> требованиям</w:t>
      </w:r>
      <w:r w:rsidR="00644B13" w:rsidRPr="00EE6B20">
        <w:rPr>
          <w:rFonts w:ascii="Arial Narrow" w:hAnsi="Arial Narrow" w:cs="Arial"/>
          <w:sz w:val="22"/>
        </w:rPr>
        <w:t xml:space="preserve"> п. 2.</w:t>
      </w:r>
      <w:r w:rsidR="004323C9" w:rsidRPr="00EE6B20">
        <w:rPr>
          <w:rFonts w:ascii="Arial Narrow" w:hAnsi="Arial Narrow" w:cs="Arial"/>
          <w:sz w:val="22"/>
        </w:rPr>
        <w:t>2.</w:t>
      </w:r>
      <w:r w:rsidR="00644B13" w:rsidRPr="00EE6B20">
        <w:rPr>
          <w:rFonts w:ascii="Arial Narrow" w:hAnsi="Arial Narrow" w:cs="Arial"/>
          <w:sz w:val="22"/>
        </w:rPr>
        <w:t xml:space="preserve"> настоящего Приложения</w:t>
      </w:r>
      <w:r w:rsidRPr="00EE6B20">
        <w:rPr>
          <w:rFonts w:ascii="Arial Narrow" w:hAnsi="Arial Narrow" w:cs="Arial"/>
          <w:sz w:val="22"/>
        </w:rPr>
        <w:t xml:space="preserve">. </w:t>
      </w:r>
    </w:p>
    <w:p w14:paraId="232345CB" w14:textId="7D9AB298" w:rsidR="00F434AB" w:rsidRPr="00EE6B20" w:rsidRDefault="00F434AB" w:rsidP="00801F8B">
      <w:pPr>
        <w:pStyle w:val="a8"/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В случае неисполнения </w:t>
      </w:r>
      <w:r w:rsidR="00E121A3" w:rsidRPr="00E121A3">
        <w:rPr>
          <w:rFonts w:ascii="Arial Narrow" w:hAnsi="Arial Narrow" w:cs="Arial"/>
          <w:sz w:val="22"/>
        </w:rPr>
        <w:t>Субъектом МСП</w:t>
      </w:r>
      <w:r w:rsidRPr="00EE6B20">
        <w:rPr>
          <w:rFonts w:ascii="Arial Narrow" w:hAnsi="Arial Narrow" w:cs="Arial"/>
          <w:sz w:val="22"/>
        </w:rPr>
        <w:t xml:space="preserve"> обязательств по предоставлению новой</w:t>
      </w:r>
      <w:r w:rsidR="00301EB3" w:rsidRPr="00EE6B20">
        <w:rPr>
          <w:rFonts w:ascii="Arial Narrow" w:hAnsi="Arial Narrow" w:cs="Arial"/>
          <w:sz w:val="22"/>
        </w:rPr>
        <w:t xml:space="preserve"> (или </w:t>
      </w:r>
      <w:r w:rsidR="00644B13" w:rsidRPr="00EE6B20">
        <w:rPr>
          <w:rFonts w:ascii="Arial Narrow" w:hAnsi="Arial Narrow" w:cs="Arial"/>
          <w:sz w:val="22"/>
        </w:rPr>
        <w:t>продленной</w:t>
      </w:r>
      <w:r w:rsidR="00301EB3" w:rsidRPr="00EE6B20">
        <w:rPr>
          <w:rFonts w:ascii="Arial Narrow" w:hAnsi="Arial Narrow" w:cs="Arial"/>
          <w:sz w:val="22"/>
        </w:rPr>
        <w:t>)</w:t>
      </w:r>
      <w:r w:rsidR="00644B13" w:rsidRPr="00EE6B20">
        <w:rPr>
          <w:rFonts w:ascii="Arial Narrow" w:hAnsi="Arial Narrow" w:cs="Arial"/>
          <w:sz w:val="22"/>
        </w:rPr>
        <w:t xml:space="preserve"> взамен истекающей</w:t>
      </w:r>
      <w:r w:rsidRPr="00EE6B20">
        <w:rPr>
          <w:rFonts w:ascii="Arial Narrow" w:hAnsi="Arial Narrow" w:cs="Arial"/>
          <w:sz w:val="22"/>
        </w:rPr>
        <w:t xml:space="preserve"> банковской гарантии в порядке и сроки согласно </w:t>
      </w:r>
      <w:proofErr w:type="spellStart"/>
      <w:r w:rsidRPr="00EE6B20">
        <w:rPr>
          <w:rFonts w:ascii="Arial Narrow" w:hAnsi="Arial Narrow" w:cs="Arial"/>
          <w:sz w:val="22"/>
        </w:rPr>
        <w:t>п.п</w:t>
      </w:r>
      <w:proofErr w:type="spellEnd"/>
      <w:r w:rsidRPr="00EE6B20">
        <w:rPr>
          <w:rFonts w:ascii="Arial Narrow" w:hAnsi="Arial Narrow" w:cs="Arial"/>
          <w:sz w:val="22"/>
        </w:rPr>
        <w:t>. 2.</w:t>
      </w:r>
      <w:r w:rsidR="004323C9" w:rsidRPr="00EE6B20">
        <w:rPr>
          <w:rFonts w:ascii="Arial Narrow" w:hAnsi="Arial Narrow" w:cs="Arial"/>
          <w:sz w:val="22"/>
        </w:rPr>
        <w:t>2</w:t>
      </w:r>
      <w:r w:rsidRPr="00EE6B20">
        <w:rPr>
          <w:rFonts w:ascii="Arial Narrow" w:hAnsi="Arial Narrow" w:cs="Arial"/>
          <w:sz w:val="22"/>
        </w:rPr>
        <w:t>.1. – 2.</w:t>
      </w:r>
      <w:r w:rsidR="004323C9" w:rsidRPr="00EE6B20">
        <w:rPr>
          <w:rFonts w:ascii="Arial Narrow" w:hAnsi="Arial Narrow" w:cs="Arial"/>
          <w:sz w:val="22"/>
        </w:rPr>
        <w:t>2</w:t>
      </w:r>
      <w:r w:rsidRPr="00EE6B20">
        <w:rPr>
          <w:rFonts w:ascii="Arial Narrow" w:hAnsi="Arial Narrow" w:cs="Arial"/>
          <w:sz w:val="22"/>
        </w:rPr>
        <w:t xml:space="preserve">.2. настоящего Приложения, </w:t>
      </w:r>
      <w:r w:rsidR="00EF3188">
        <w:rPr>
          <w:rFonts w:ascii="Arial Narrow" w:hAnsi="Arial Narrow" w:cs="Arial"/>
          <w:sz w:val="22"/>
        </w:rPr>
        <w:t>Заказчик</w:t>
      </w:r>
      <w:r w:rsidRPr="00EE6B20">
        <w:rPr>
          <w:rFonts w:ascii="Arial Narrow" w:hAnsi="Arial Narrow" w:cs="Arial"/>
          <w:sz w:val="22"/>
        </w:rPr>
        <w:t xml:space="preserve"> вправе по своему усмотрению воспользоваться одним или несколькими из способов восстановления нарушенного права, указанных в п. </w:t>
      </w:r>
      <w:r w:rsidR="0017190B" w:rsidRPr="00EE6B20">
        <w:rPr>
          <w:rFonts w:ascii="Arial Narrow" w:hAnsi="Arial Narrow" w:cs="Arial"/>
          <w:sz w:val="22"/>
        </w:rPr>
        <w:t>11</w:t>
      </w:r>
      <w:r w:rsidRPr="00EE6B20">
        <w:rPr>
          <w:rFonts w:ascii="Arial Narrow" w:hAnsi="Arial Narrow" w:cs="Arial"/>
          <w:sz w:val="22"/>
        </w:rPr>
        <w:t xml:space="preserve"> настоящего Приложения. </w:t>
      </w:r>
    </w:p>
    <w:p w14:paraId="06D1779D" w14:textId="77777777" w:rsidR="004323C9" w:rsidRPr="00EE6B20" w:rsidRDefault="004323C9" w:rsidP="00801F8B">
      <w:pPr>
        <w:pStyle w:val="a8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Форма банковской гарантии согласована Сторонами в Приложении № 9.4 к Договору.</w:t>
      </w:r>
    </w:p>
    <w:p w14:paraId="232345CC" w14:textId="41B93A01" w:rsidR="00F434AB" w:rsidRPr="00EE6B20" w:rsidRDefault="00EF3188" w:rsidP="00801F8B">
      <w:pPr>
        <w:pStyle w:val="a8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Arial Narrow" w:hAnsi="Arial Narrow" w:cs="Arial"/>
          <w:i/>
          <w:color w:val="FF0000"/>
          <w:sz w:val="22"/>
        </w:rPr>
      </w:pPr>
      <w:r w:rsidRPr="00EF3188">
        <w:rPr>
          <w:rFonts w:ascii="Arial Narrow" w:hAnsi="Arial Narrow" w:cs="Arial"/>
          <w:sz w:val="22"/>
        </w:rPr>
        <w:t>Субъектом МСП</w:t>
      </w:r>
      <w:r w:rsidR="00F434AB" w:rsidRPr="00EE6B20">
        <w:rPr>
          <w:rFonts w:ascii="Arial Narrow" w:hAnsi="Arial Narrow" w:cs="Arial"/>
          <w:sz w:val="22"/>
        </w:rPr>
        <w:t xml:space="preserve"> вправе в процессе исполнения Договора заменить действующую банковскую гарантию</w:t>
      </w:r>
      <w:r w:rsidR="004323C9" w:rsidRPr="00EE6B20">
        <w:rPr>
          <w:rFonts w:ascii="Arial Narrow" w:hAnsi="Arial Narrow" w:cs="Arial"/>
          <w:sz w:val="22"/>
        </w:rPr>
        <w:t xml:space="preserve"> (</w:t>
      </w:r>
      <w:r w:rsidR="00E121A3">
        <w:rPr>
          <w:rFonts w:ascii="Arial Narrow" w:hAnsi="Arial Narrow" w:cs="Arial"/>
          <w:sz w:val="22"/>
        </w:rPr>
        <w:t>гарантийный фонд</w:t>
      </w:r>
      <w:r w:rsidR="00F434AB" w:rsidRPr="00EE6B20">
        <w:rPr>
          <w:rFonts w:ascii="Arial Narrow" w:hAnsi="Arial Narrow" w:cs="Arial"/>
          <w:sz w:val="22"/>
        </w:rPr>
        <w:t>, обеспечивающую надлежащее исполнение обязательств по Договору</w:t>
      </w:r>
      <w:r w:rsidR="009749A7" w:rsidRPr="00EE6B20">
        <w:rPr>
          <w:rFonts w:ascii="Arial Narrow" w:hAnsi="Arial Narrow" w:cs="Arial"/>
          <w:sz w:val="22"/>
        </w:rPr>
        <w:t xml:space="preserve">, в </w:t>
      </w:r>
      <w:proofErr w:type="spellStart"/>
      <w:r w:rsidR="009749A7" w:rsidRPr="00EE6B20">
        <w:rPr>
          <w:rFonts w:ascii="Arial Narrow" w:hAnsi="Arial Narrow" w:cs="Arial"/>
          <w:sz w:val="22"/>
        </w:rPr>
        <w:t>т.ч</w:t>
      </w:r>
      <w:proofErr w:type="spellEnd"/>
      <w:r w:rsidR="009749A7" w:rsidRPr="00EE6B20">
        <w:rPr>
          <w:rFonts w:ascii="Arial Narrow" w:hAnsi="Arial Narrow" w:cs="Arial"/>
          <w:sz w:val="22"/>
        </w:rPr>
        <w:t xml:space="preserve">. в </w:t>
      </w:r>
      <w:r w:rsidR="009749A7" w:rsidRPr="00EE6B20">
        <w:rPr>
          <w:rFonts w:ascii="Arial Narrow" w:hAnsi="Arial Narrow" w:cs="Arial"/>
          <w:sz w:val="22"/>
        </w:rPr>
        <w:lastRenderedPageBreak/>
        <w:t>гарантийный период</w:t>
      </w:r>
      <w:r w:rsidR="00F434AB" w:rsidRPr="00EE6B20">
        <w:rPr>
          <w:rFonts w:ascii="Arial Narrow" w:hAnsi="Arial Narrow" w:cs="Arial"/>
          <w:sz w:val="22"/>
        </w:rPr>
        <w:t>, на аналогичную банковскую гарантию</w:t>
      </w:r>
      <w:r w:rsidR="004323C9" w:rsidRPr="00EE6B20">
        <w:rPr>
          <w:rFonts w:ascii="Arial Narrow" w:hAnsi="Arial Narrow" w:cs="Arial"/>
          <w:sz w:val="22"/>
        </w:rPr>
        <w:t xml:space="preserve"> </w:t>
      </w:r>
      <w:r w:rsidR="00C650AA" w:rsidRPr="00EE6B20">
        <w:rPr>
          <w:rFonts w:ascii="Arial Narrow" w:hAnsi="Arial Narrow" w:cs="Arial"/>
          <w:sz w:val="22"/>
        </w:rPr>
        <w:t>в случаях, предусмотренных законодательством согласно п. 3 ст. 164 НК РФ</w:t>
      </w:r>
      <w:r w:rsidR="00F434AB" w:rsidRPr="00EE6B20">
        <w:rPr>
          <w:rFonts w:ascii="Arial Narrow" w:hAnsi="Arial Narrow" w:cs="Arial"/>
          <w:sz w:val="22"/>
        </w:rPr>
        <w:t>, обеспечивающую надлежащее исполнение обязательств в гарантийный период, после наступления последнего по времени из нижеуказанных условий:</w:t>
      </w:r>
    </w:p>
    <w:p w14:paraId="46B451DB" w14:textId="69F28F4E" w:rsidR="00EF3188" w:rsidRPr="00EF3188" w:rsidRDefault="00EF3188" w:rsidP="00801F8B">
      <w:pPr>
        <w:pStyle w:val="a8"/>
        <w:numPr>
          <w:ilvl w:val="0"/>
          <w:numId w:val="5"/>
        </w:numPr>
        <w:ind w:left="0" w:firstLine="567"/>
        <w:jc w:val="both"/>
        <w:rPr>
          <w:rFonts w:ascii="Arial Narrow" w:hAnsi="Arial Narrow" w:cs="Arial"/>
          <w:sz w:val="22"/>
        </w:rPr>
      </w:pPr>
      <w:r w:rsidRPr="00EF3188">
        <w:rPr>
          <w:rFonts w:ascii="Arial Narrow" w:hAnsi="Arial Narrow" w:cs="Arial"/>
          <w:sz w:val="22"/>
        </w:rPr>
        <w:t xml:space="preserve">поставка </w:t>
      </w:r>
      <w:r>
        <w:rPr>
          <w:rFonts w:ascii="Arial Narrow" w:hAnsi="Arial Narrow" w:cs="Arial"/>
          <w:sz w:val="22"/>
        </w:rPr>
        <w:t>Заказчику</w:t>
      </w:r>
      <w:r w:rsidRPr="00EF3188">
        <w:rPr>
          <w:rFonts w:ascii="Arial Narrow" w:hAnsi="Arial Narrow" w:cs="Arial"/>
          <w:sz w:val="22"/>
        </w:rPr>
        <w:t xml:space="preserve"> Товаров/ </w:t>
      </w:r>
      <w:r w:rsidR="0030187A">
        <w:rPr>
          <w:rFonts w:ascii="Arial Narrow" w:hAnsi="Arial Narrow" w:cs="Arial"/>
          <w:sz w:val="22"/>
        </w:rPr>
        <w:t>оказание Услуг</w:t>
      </w:r>
      <w:r w:rsidRPr="00EF3188">
        <w:rPr>
          <w:rFonts w:ascii="Arial Narrow" w:hAnsi="Arial Narrow" w:cs="Arial"/>
          <w:sz w:val="22"/>
        </w:rPr>
        <w:t xml:space="preserve"> в полном объеме;</w:t>
      </w:r>
    </w:p>
    <w:p w14:paraId="0EB5199A" w14:textId="465B170E" w:rsidR="00EF3188" w:rsidRPr="00EF3188" w:rsidRDefault="00EF3188" w:rsidP="00801F8B">
      <w:pPr>
        <w:pStyle w:val="a8"/>
        <w:numPr>
          <w:ilvl w:val="0"/>
          <w:numId w:val="5"/>
        </w:numPr>
        <w:ind w:left="0" w:firstLine="567"/>
        <w:jc w:val="both"/>
        <w:rPr>
          <w:rFonts w:ascii="Arial Narrow" w:hAnsi="Arial Narrow" w:cs="Arial"/>
          <w:sz w:val="22"/>
        </w:rPr>
      </w:pPr>
      <w:r w:rsidRPr="00EF3188">
        <w:rPr>
          <w:rFonts w:ascii="Arial Narrow" w:hAnsi="Arial Narrow" w:cs="Arial"/>
          <w:sz w:val="22"/>
        </w:rPr>
        <w:t xml:space="preserve">передача </w:t>
      </w:r>
      <w:r>
        <w:rPr>
          <w:rFonts w:ascii="Arial Narrow" w:hAnsi="Arial Narrow" w:cs="Arial"/>
          <w:sz w:val="22"/>
        </w:rPr>
        <w:t>Заказчику</w:t>
      </w:r>
      <w:r w:rsidRPr="00EF3188">
        <w:rPr>
          <w:rFonts w:ascii="Arial Narrow" w:hAnsi="Arial Narrow" w:cs="Arial"/>
          <w:sz w:val="22"/>
        </w:rPr>
        <w:t xml:space="preserve"> полного комплекта документации, предусмотренной Договором; </w:t>
      </w:r>
    </w:p>
    <w:p w14:paraId="54A3D0A8" w14:textId="77777777" w:rsidR="00EF3188" w:rsidRPr="00EF3188" w:rsidRDefault="00EF3188" w:rsidP="00801F8B">
      <w:pPr>
        <w:pStyle w:val="a8"/>
        <w:numPr>
          <w:ilvl w:val="0"/>
          <w:numId w:val="5"/>
        </w:numPr>
        <w:ind w:left="0" w:firstLine="567"/>
        <w:jc w:val="both"/>
        <w:rPr>
          <w:rFonts w:ascii="Arial Narrow" w:hAnsi="Arial Narrow" w:cs="Arial"/>
          <w:sz w:val="22"/>
        </w:rPr>
      </w:pPr>
      <w:r w:rsidRPr="00EF3188">
        <w:rPr>
          <w:rFonts w:ascii="Arial Narrow" w:hAnsi="Arial Narrow" w:cs="Arial"/>
          <w:sz w:val="22"/>
        </w:rPr>
        <w:t>подписание Сторонами ТОРГ-12/УПД в соответствии с Договором;</w:t>
      </w:r>
    </w:p>
    <w:p w14:paraId="2B88A136" w14:textId="6D5B184E" w:rsidR="00EF3188" w:rsidRPr="00EF3188" w:rsidRDefault="00EF3188" w:rsidP="00801F8B">
      <w:pPr>
        <w:pStyle w:val="a8"/>
        <w:numPr>
          <w:ilvl w:val="0"/>
          <w:numId w:val="5"/>
        </w:numPr>
        <w:ind w:left="0" w:firstLine="567"/>
        <w:jc w:val="both"/>
        <w:rPr>
          <w:rFonts w:ascii="Arial Narrow" w:hAnsi="Arial Narrow" w:cs="Arial"/>
          <w:sz w:val="22"/>
        </w:rPr>
      </w:pPr>
      <w:r w:rsidRPr="00EF3188">
        <w:rPr>
          <w:rFonts w:ascii="Arial Narrow" w:hAnsi="Arial Narrow" w:cs="Arial"/>
          <w:sz w:val="22"/>
        </w:rPr>
        <w:t>положительный результат всех требуемых для поставляемого Товара/</w:t>
      </w:r>
      <w:r w:rsidR="0030187A">
        <w:rPr>
          <w:rFonts w:ascii="Arial Narrow" w:hAnsi="Arial Narrow" w:cs="Arial"/>
          <w:sz w:val="22"/>
        </w:rPr>
        <w:t xml:space="preserve"> оказанных Услуг</w:t>
      </w:r>
      <w:r w:rsidRPr="00EF3188">
        <w:rPr>
          <w:rFonts w:ascii="Arial Narrow" w:hAnsi="Arial Narrow" w:cs="Arial"/>
          <w:sz w:val="22"/>
        </w:rPr>
        <w:t xml:space="preserve"> тестирований, испытаний, опробований по завершении </w:t>
      </w:r>
      <w:r w:rsidR="00AF0426">
        <w:rPr>
          <w:rFonts w:ascii="Arial Narrow" w:hAnsi="Arial Narrow" w:cs="Arial"/>
          <w:sz w:val="22"/>
        </w:rPr>
        <w:t xml:space="preserve">оказания </w:t>
      </w:r>
      <w:proofErr w:type="gramStart"/>
      <w:r w:rsidR="00AF0426">
        <w:rPr>
          <w:rFonts w:ascii="Arial Narrow" w:hAnsi="Arial Narrow" w:cs="Arial"/>
          <w:sz w:val="22"/>
        </w:rPr>
        <w:t xml:space="preserve">Услуг </w:t>
      </w:r>
      <w:r w:rsidRPr="00EF3188">
        <w:rPr>
          <w:rFonts w:ascii="Arial Narrow" w:hAnsi="Arial Narrow" w:cs="Arial"/>
          <w:sz w:val="22"/>
        </w:rPr>
        <w:t xml:space="preserve"> (</w:t>
      </w:r>
      <w:proofErr w:type="gramEnd"/>
      <w:r w:rsidRPr="00EF3188">
        <w:rPr>
          <w:rFonts w:ascii="Arial Narrow" w:hAnsi="Arial Narrow" w:cs="Arial"/>
          <w:sz w:val="22"/>
        </w:rPr>
        <w:t xml:space="preserve">если применимо); </w:t>
      </w:r>
    </w:p>
    <w:p w14:paraId="339D68D6" w14:textId="515023D0" w:rsidR="00EF3188" w:rsidRPr="00EF3188" w:rsidRDefault="00EF3188" w:rsidP="00801F8B">
      <w:pPr>
        <w:pStyle w:val="a8"/>
        <w:numPr>
          <w:ilvl w:val="0"/>
          <w:numId w:val="5"/>
        </w:numPr>
        <w:ind w:left="0" w:firstLine="567"/>
        <w:jc w:val="both"/>
        <w:rPr>
          <w:rFonts w:ascii="Arial Narrow" w:hAnsi="Arial Narrow" w:cs="Arial"/>
          <w:sz w:val="22"/>
        </w:rPr>
      </w:pPr>
      <w:r w:rsidRPr="00EF3188">
        <w:rPr>
          <w:rFonts w:ascii="Arial Narrow" w:hAnsi="Arial Narrow" w:cs="Arial"/>
          <w:sz w:val="22"/>
        </w:rPr>
        <w:t>подписание акта сверки взаиморасчетов; при этом уклонение Субъекта МСП от подписания данного документа влечет автоматическое признание им размера обязате</w:t>
      </w:r>
      <w:r w:rsidR="003E405B">
        <w:rPr>
          <w:rFonts w:ascii="Arial Narrow" w:hAnsi="Arial Narrow" w:cs="Arial"/>
          <w:sz w:val="22"/>
        </w:rPr>
        <w:t>льств, установленных по данным Заказчика</w:t>
      </w:r>
      <w:r w:rsidRPr="00EF3188">
        <w:rPr>
          <w:rFonts w:ascii="Arial Narrow" w:hAnsi="Arial Narrow" w:cs="Arial"/>
          <w:sz w:val="22"/>
        </w:rPr>
        <w:t>;</w:t>
      </w:r>
    </w:p>
    <w:p w14:paraId="38CBB9E0" w14:textId="61F8A77B" w:rsidR="00EF3188" w:rsidRPr="00EF3188" w:rsidRDefault="00EF3188" w:rsidP="00801F8B">
      <w:pPr>
        <w:pStyle w:val="a8"/>
        <w:numPr>
          <w:ilvl w:val="0"/>
          <w:numId w:val="5"/>
        </w:numPr>
        <w:ind w:left="0" w:firstLine="567"/>
        <w:jc w:val="both"/>
        <w:rPr>
          <w:rFonts w:ascii="Arial Narrow" w:hAnsi="Arial Narrow" w:cs="Arial"/>
          <w:sz w:val="22"/>
        </w:rPr>
      </w:pPr>
      <w:r w:rsidRPr="00EF3188">
        <w:rPr>
          <w:rFonts w:ascii="Arial Narrow" w:hAnsi="Arial Narrow" w:cs="Arial"/>
          <w:sz w:val="22"/>
        </w:rPr>
        <w:t>истечение периода направления УНПТ, Плана-задания</w:t>
      </w:r>
      <w:r w:rsidR="0030187A">
        <w:rPr>
          <w:rFonts w:ascii="Arial Narrow" w:hAnsi="Arial Narrow" w:cs="Arial"/>
          <w:sz w:val="22"/>
        </w:rPr>
        <w:t>, УНОУ;</w:t>
      </w:r>
    </w:p>
    <w:p w14:paraId="7AA6A1EF" w14:textId="55CC6935" w:rsidR="00EF3188" w:rsidRPr="00EF3188" w:rsidRDefault="00EF3188" w:rsidP="00801F8B">
      <w:pPr>
        <w:pStyle w:val="a8"/>
        <w:numPr>
          <w:ilvl w:val="0"/>
          <w:numId w:val="5"/>
        </w:numPr>
        <w:ind w:left="0" w:firstLine="567"/>
        <w:jc w:val="both"/>
        <w:rPr>
          <w:rFonts w:ascii="Arial Narrow" w:hAnsi="Arial Narrow" w:cs="Arial"/>
          <w:sz w:val="22"/>
        </w:rPr>
      </w:pPr>
      <w:r w:rsidRPr="00EF3188">
        <w:rPr>
          <w:rFonts w:ascii="Arial Narrow" w:hAnsi="Arial Narrow" w:cs="Arial"/>
          <w:sz w:val="22"/>
        </w:rPr>
        <w:t>оплата Субъектом МСП сумм неустойки, штрафов, пеней, процентов за пользование чужими денежными средствами, стоимости утраченных/поврежденных материалов и оборудования, переданных Субъекту МСП</w:t>
      </w:r>
      <w:r>
        <w:rPr>
          <w:rFonts w:ascii="Arial Narrow" w:hAnsi="Arial Narrow" w:cs="Arial"/>
          <w:sz w:val="22"/>
        </w:rPr>
        <w:t xml:space="preserve"> </w:t>
      </w:r>
      <w:r w:rsidRPr="00EF3188">
        <w:rPr>
          <w:rFonts w:ascii="Arial Narrow" w:hAnsi="Arial Narrow" w:cs="Arial"/>
          <w:sz w:val="22"/>
        </w:rPr>
        <w:t>в рамках Договора, а также суммы неотработанных авансов (если Договором предусмотрено авансирование менее 1 млн. руб. с учетом НДС);</w:t>
      </w:r>
    </w:p>
    <w:p w14:paraId="3E97A3E6" w14:textId="2AE7B6BA" w:rsidR="004F2073" w:rsidRPr="00EE6B20" w:rsidRDefault="00F434AB" w:rsidP="00D85917">
      <w:pPr>
        <w:pStyle w:val="a8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Arial Narrow" w:hAnsi="Arial Narrow" w:cs="Arial"/>
          <w:i/>
          <w:iCs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>Банковская гарантия</w:t>
      </w:r>
      <w:r w:rsidR="00B715CA" w:rsidRPr="00EE6B20">
        <w:rPr>
          <w:rFonts w:ascii="Arial Narrow" w:hAnsi="Arial Narrow" w:cs="Arial"/>
          <w:sz w:val="22"/>
        </w:rPr>
        <w:t xml:space="preserve"> (</w:t>
      </w:r>
      <w:r w:rsidR="00EF3188">
        <w:rPr>
          <w:rFonts w:ascii="Arial Narrow" w:hAnsi="Arial Narrow" w:cs="Arial"/>
          <w:sz w:val="22"/>
        </w:rPr>
        <w:t>гарантийный</w:t>
      </w:r>
      <w:r w:rsidR="00B715CA" w:rsidRPr="00EE6B20">
        <w:rPr>
          <w:rFonts w:ascii="Arial Narrow" w:hAnsi="Arial Narrow" w:cs="Arial"/>
          <w:sz w:val="22"/>
        </w:rPr>
        <w:t>)</w:t>
      </w:r>
      <w:r w:rsidRPr="00EE6B20">
        <w:rPr>
          <w:rFonts w:ascii="Arial Narrow" w:hAnsi="Arial Narrow" w:cs="Arial"/>
          <w:sz w:val="22"/>
        </w:rPr>
        <w:t xml:space="preserve">, предусмотренная п. 3 настоящего Приложения, возвращается </w:t>
      </w:r>
      <w:r w:rsidR="00801F8B">
        <w:rPr>
          <w:rFonts w:ascii="Arial Narrow" w:hAnsi="Arial Narrow" w:cs="Arial"/>
          <w:sz w:val="22"/>
        </w:rPr>
        <w:t>Субъекту МСП</w:t>
      </w:r>
      <w:r w:rsidRPr="00EE6B20">
        <w:rPr>
          <w:rFonts w:ascii="Arial Narrow" w:hAnsi="Arial Narrow" w:cs="Arial"/>
          <w:sz w:val="22"/>
        </w:rPr>
        <w:t xml:space="preserve"> в течение 30 дней после наступления условий</w:t>
      </w:r>
      <w:r w:rsidR="006F4520" w:rsidRPr="00EE6B20">
        <w:rPr>
          <w:rFonts w:ascii="Arial Narrow" w:hAnsi="Arial Narrow" w:cs="Arial"/>
          <w:sz w:val="22"/>
        </w:rPr>
        <w:t>, перечисленных в п. 3 настоящего При</w:t>
      </w:r>
      <w:r w:rsidR="00D12770" w:rsidRPr="00EE6B20">
        <w:rPr>
          <w:rFonts w:ascii="Arial Narrow" w:hAnsi="Arial Narrow" w:cs="Arial"/>
          <w:sz w:val="22"/>
        </w:rPr>
        <w:t>л</w:t>
      </w:r>
      <w:r w:rsidR="006F4520" w:rsidRPr="00EE6B20">
        <w:rPr>
          <w:rFonts w:ascii="Arial Narrow" w:hAnsi="Arial Narrow" w:cs="Arial"/>
          <w:sz w:val="22"/>
        </w:rPr>
        <w:t>ожения</w:t>
      </w:r>
      <w:r w:rsidR="00B715CA" w:rsidRPr="00EE6B20">
        <w:rPr>
          <w:rFonts w:ascii="Arial Narrow" w:hAnsi="Arial Narrow" w:cs="Arial"/>
          <w:sz w:val="22"/>
        </w:rPr>
        <w:t xml:space="preserve"> условий</w:t>
      </w:r>
      <w:r w:rsidR="008802FA" w:rsidRPr="00EE6B20">
        <w:rPr>
          <w:rFonts w:ascii="Arial Narrow" w:hAnsi="Arial Narrow" w:cs="Arial"/>
          <w:sz w:val="22"/>
        </w:rPr>
        <w:t>, а также</w:t>
      </w:r>
      <w:r w:rsidR="004F2073" w:rsidRPr="00EE6B20">
        <w:rPr>
          <w:rFonts w:ascii="Arial Narrow" w:hAnsi="Arial Narrow" w:cs="Arial"/>
          <w:sz w:val="22"/>
        </w:rPr>
        <w:t>:</w:t>
      </w:r>
    </w:p>
    <w:p w14:paraId="0EDCB892" w14:textId="1B3E1697" w:rsidR="004F2073" w:rsidRPr="00EE6B20" w:rsidRDefault="004F2073" w:rsidP="004F2073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 Narrow" w:hAnsi="Arial Narrow" w:cs="Arial"/>
          <w:i/>
          <w:iCs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 xml:space="preserve"> окончание определенного согласно условиям Договора гарантийного срока </w:t>
      </w:r>
      <w:r w:rsidRPr="00EE6B20">
        <w:rPr>
          <w:rFonts w:ascii="Arial Narrow" w:hAnsi="Arial Narrow" w:cs="Arial"/>
          <w:i/>
          <w:iCs/>
          <w:color w:val="FF0000"/>
          <w:sz w:val="22"/>
        </w:rPr>
        <w:t>(для Товаров</w:t>
      </w:r>
      <w:r w:rsidR="0030187A">
        <w:rPr>
          <w:rFonts w:ascii="Arial Narrow" w:hAnsi="Arial Narrow" w:cs="Arial"/>
          <w:i/>
          <w:iCs/>
          <w:color w:val="FF0000"/>
          <w:sz w:val="22"/>
        </w:rPr>
        <w:t>/Услуг</w:t>
      </w:r>
      <w:r w:rsidRPr="00EE6B20">
        <w:rPr>
          <w:rFonts w:ascii="Arial Narrow" w:hAnsi="Arial Narrow" w:cs="Arial"/>
          <w:i/>
          <w:iCs/>
          <w:color w:val="FF0000"/>
          <w:sz w:val="22"/>
        </w:rPr>
        <w:t xml:space="preserve"> с гарантийным сроком 2 года или менее).</w:t>
      </w:r>
    </w:p>
    <w:p w14:paraId="04AD2F7D" w14:textId="37F570D4" w:rsidR="00B715CA" w:rsidRPr="00EE6B20" w:rsidRDefault="004F2073" w:rsidP="00626718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 Narrow" w:hAnsi="Arial Narrow" w:cs="Arial"/>
          <w:i/>
          <w:iCs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 xml:space="preserve">истечение 24 месяцев с момента начала определенного согласно условиям Договора гарантийного срока </w:t>
      </w:r>
      <w:r w:rsidRPr="00EE6B20">
        <w:rPr>
          <w:rFonts w:ascii="Arial Narrow" w:hAnsi="Arial Narrow" w:cs="Arial"/>
          <w:i/>
          <w:iCs/>
          <w:color w:val="FF0000"/>
          <w:sz w:val="22"/>
        </w:rPr>
        <w:t>(для Товаров</w:t>
      </w:r>
      <w:r w:rsidR="0030187A">
        <w:rPr>
          <w:rFonts w:ascii="Arial Narrow" w:hAnsi="Arial Narrow" w:cs="Arial"/>
          <w:i/>
          <w:iCs/>
          <w:color w:val="FF0000"/>
          <w:sz w:val="22"/>
        </w:rPr>
        <w:t>/Услуг</w:t>
      </w:r>
      <w:r w:rsidRPr="00EE6B20">
        <w:rPr>
          <w:rFonts w:ascii="Arial Narrow" w:hAnsi="Arial Narrow" w:cs="Arial"/>
          <w:i/>
          <w:iCs/>
          <w:color w:val="FF0000"/>
          <w:sz w:val="22"/>
        </w:rPr>
        <w:t xml:space="preserve"> с гарантийным сроком более 2 лет)</w:t>
      </w:r>
      <w:r w:rsidRPr="00EE6B20">
        <w:rPr>
          <w:rFonts w:ascii="Arial Narrow" w:hAnsi="Arial Narrow" w:cs="Arial"/>
          <w:sz w:val="22"/>
        </w:rPr>
        <w:t>.</w:t>
      </w:r>
      <w:r w:rsidR="006F4520" w:rsidRPr="00EE6B20">
        <w:rPr>
          <w:rFonts w:ascii="Arial Narrow" w:hAnsi="Arial Narrow" w:cs="Arial"/>
          <w:sz w:val="22"/>
        </w:rPr>
        <w:t xml:space="preserve"> </w:t>
      </w:r>
    </w:p>
    <w:p w14:paraId="4287255E" w14:textId="2765A0DD" w:rsidR="00B715CA" w:rsidRPr="00EE6B20" w:rsidRDefault="00CC7216" w:rsidP="004F2073">
      <w:pPr>
        <w:pStyle w:val="a8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Банковская гарантия должна быть безусловной и безотзывной. Банк-гарант и текст предоставляемой банковской гарантии должны быть предварительно (до выпуска банковской гарантии) согласованы </w:t>
      </w:r>
      <w:r w:rsidR="003E405B">
        <w:rPr>
          <w:rFonts w:ascii="Arial Narrow" w:hAnsi="Arial Narrow" w:cs="Arial"/>
          <w:sz w:val="22"/>
        </w:rPr>
        <w:t>Заказчиком</w:t>
      </w:r>
      <w:r w:rsidRPr="00EE6B20">
        <w:rPr>
          <w:rFonts w:ascii="Arial Narrow" w:hAnsi="Arial Narrow" w:cs="Arial"/>
          <w:sz w:val="22"/>
        </w:rPr>
        <w:t>; при этом текст банковской гарантии в любом случае должен соответствовать форме, предусмотренной Приложением</w:t>
      </w:r>
      <w:r w:rsidR="0020693F" w:rsidRPr="00EE6B20">
        <w:rPr>
          <w:rFonts w:ascii="Arial Narrow" w:hAnsi="Arial Narrow" w:cs="Arial"/>
          <w:sz w:val="22"/>
        </w:rPr>
        <w:t xml:space="preserve"> № 9.4.</w:t>
      </w:r>
      <w:r w:rsidRPr="00EE6B20">
        <w:rPr>
          <w:rFonts w:ascii="Arial Narrow" w:hAnsi="Arial Narrow" w:cs="Arial"/>
          <w:sz w:val="22"/>
        </w:rPr>
        <w:t xml:space="preserve"> к Договору. </w:t>
      </w:r>
    </w:p>
    <w:p w14:paraId="0B5B5760" w14:textId="7EBEB509" w:rsidR="00B715CA" w:rsidRPr="00EE6B20" w:rsidRDefault="00CC7216" w:rsidP="00E121A3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В случае предоставления </w:t>
      </w:r>
      <w:r w:rsidR="00E121A3" w:rsidRPr="00E121A3">
        <w:rPr>
          <w:rFonts w:ascii="Arial Narrow" w:hAnsi="Arial Narrow" w:cs="Arial"/>
          <w:sz w:val="22"/>
        </w:rPr>
        <w:t>Субъектом МСП</w:t>
      </w:r>
      <w:r w:rsidRPr="00EE6B20">
        <w:rPr>
          <w:rFonts w:ascii="Arial Narrow" w:hAnsi="Arial Narrow" w:cs="Arial"/>
          <w:sz w:val="22"/>
        </w:rPr>
        <w:t xml:space="preserve"> банковской гарантии, не соответствующей в полной мере форме и условиям, предусмотренным в настоящем Приложении  и Приложении</w:t>
      </w:r>
      <w:r w:rsidR="0020693F" w:rsidRPr="00EE6B20">
        <w:rPr>
          <w:rFonts w:ascii="Arial Narrow" w:hAnsi="Arial Narrow" w:cs="Arial"/>
          <w:sz w:val="22"/>
        </w:rPr>
        <w:t xml:space="preserve"> № 9.4.</w:t>
      </w:r>
      <w:r w:rsidRPr="00EE6B20">
        <w:rPr>
          <w:rFonts w:ascii="Arial Narrow" w:hAnsi="Arial Narrow" w:cs="Arial"/>
          <w:sz w:val="22"/>
        </w:rPr>
        <w:t xml:space="preserve"> к Договору и/или не</w:t>
      </w:r>
      <w:r w:rsidR="004F2073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предоставления банковской гарантии в срок, согласованный в договоре, и/или предоставление банковской гарантии банка, предварительно не согласованного </w:t>
      </w:r>
      <w:r w:rsidR="00E121A3">
        <w:rPr>
          <w:rFonts w:ascii="Arial Narrow" w:hAnsi="Arial Narrow" w:cs="Arial"/>
          <w:sz w:val="22"/>
        </w:rPr>
        <w:t>Заказчиком</w:t>
      </w:r>
      <w:r w:rsidRPr="00EE6B20">
        <w:rPr>
          <w:rFonts w:ascii="Arial Narrow" w:hAnsi="Arial Narrow" w:cs="Arial"/>
          <w:sz w:val="22"/>
        </w:rPr>
        <w:t>, банковская гарантия считается не</w:t>
      </w:r>
      <w:r w:rsidR="004F2073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предоставленной, обязательство </w:t>
      </w:r>
      <w:r w:rsidR="00E121A3">
        <w:rPr>
          <w:rFonts w:ascii="Arial Narrow" w:hAnsi="Arial Narrow" w:cs="Arial"/>
          <w:sz w:val="22"/>
        </w:rPr>
        <w:t>Субъекта МСП</w:t>
      </w:r>
      <w:r w:rsidR="00E121A3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по предоставлению соответствующей банковской гарантии – не исполненным, и </w:t>
      </w:r>
      <w:r w:rsidR="00E121A3">
        <w:rPr>
          <w:rFonts w:ascii="Arial Narrow" w:hAnsi="Arial Narrow" w:cs="Arial"/>
          <w:sz w:val="22"/>
        </w:rPr>
        <w:t>Заказчик</w:t>
      </w:r>
      <w:r w:rsidR="00E121A3" w:rsidRPr="00EE6B20">
        <w:rPr>
          <w:rFonts w:ascii="Arial Narrow" w:hAnsi="Arial Narrow" w:cs="Arial"/>
          <w:sz w:val="22"/>
        </w:rPr>
        <w:t xml:space="preserve">  </w:t>
      </w:r>
      <w:r w:rsidRPr="00EE6B20">
        <w:rPr>
          <w:rFonts w:ascii="Arial Narrow" w:hAnsi="Arial Narrow" w:cs="Arial"/>
          <w:sz w:val="22"/>
        </w:rPr>
        <w:t>вправе по своему усмотрению воспользоваться одним или несколькими из способов восстановления нарушенного права, указанных в п. 11 настоящего Приложения.</w:t>
      </w:r>
    </w:p>
    <w:p w14:paraId="232345E0" w14:textId="77777777" w:rsidR="00F434AB" w:rsidRPr="00EE6B20" w:rsidRDefault="00F434AB" w:rsidP="004F2073">
      <w:pPr>
        <w:pStyle w:val="a8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Банк-гарант должен иметь хотя бы один действующий рейтинг финансовой устойчивости, соответствующий нижеуказанным параметрам:  </w:t>
      </w:r>
    </w:p>
    <w:p w14:paraId="166CF1A4" w14:textId="77777777" w:rsidR="00686B15" w:rsidRPr="00EE6B20" w:rsidRDefault="00686B15" w:rsidP="00686B1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af7"/>
        <w:tblpPr w:leftFromText="180" w:rightFromText="180" w:vertAnchor="text" w:horzAnchor="margin" w:tblpY="-9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4957"/>
        <w:gridCol w:w="2126"/>
        <w:gridCol w:w="2835"/>
      </w:tblGrid>
      <w:tr w:rsidR="00686B15" w:rsidRPr="00EE6B20" w14:paraId="2B610C1C" w14:textId="77777777" w:rsidTr="00626718">
        <w:tc>
          <w:tcPr>
            <w:tcW w:w="4957" w:type="dxa"/>
          </w:tcPr>
          <w:p w14:paraId="4B7DCF9F" w14:textId="77777777" w:rsidR="00686B15" w:rsidRPr="00EE6B20" w:rsidRDefault="00686B15" w:rsidP="00626718">
            <w:pPr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</w:tcPr>
          <w:p w14:paraId="3492EE17" w14:textId="77777777" w:rsidR="00686B15" w:rsidRPr="00EE6B20" w:rsidRDefault="00686B15" w:rsidP="00626718">
            <w:pPr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  <w:t>Агентство</w:t>
            </w:r>
          </w:p>
        </w:tc>
        <w:tc>
          <w:tcPr>
            <w:tcW w:w="2835" w:type="dxa"/>
          </w:tcPr>
          <w:p w14:paraId="03C4AE58" w14:textId="77777777" w:rsidR="00686B15" w:rsidRPr="00EE6B20" w:rsidRDefault="00686B15" w:rsidP="00626718">
            <w:pPr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  <w:t>Требуемый уровень</w:t>
            </w:r>
          </w:p>
        </w:tc>
      </w:tr>
      <w:tr w:rsidR="00686B15" w:rsidRPr="00EE6B20" w14:paraId="17413317" w14:textId="77777777" w:rsidTr="00626718">
        <w:tc>
          <w:tcPr>
            <w:tcW w:w="4957" w:type="dxa"/>
          </w:tcPr>
          <w:p w14:paraId="451A531B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Кредитный рейтинг по национальной рейтинговой шкале</w:t>
            </w:r>
          </w:p>
        </w:tc>
        <w:tc>
          <w:tcPr>
            <w:tcW w:w="2126" w:type="dxa"/>
          </w:tcPr>
          <w:p w14:paraId="1DF310D9" w14:textId="1AE6B4C4" w:rsidR="00686B15" w:rsidRPr="00EE6B20" w:rsidRDefault="00E301CC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Эксперт</w:t>
            </w:r>
            <w:r w:rsidR="00686B15"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 РА</w:t>
            </w:r>
          </w:p>
        </w:tc>
        <w:tc>
          <w:tcPr>
            <w:tcW w:w="2835" w:type="dxa"/>
          </w:tcPr>
          <w:p w14:paraId="10DA06BD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не </w:t>
            </w:r>
            <w:proofErr w:type="gramStart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ниже  </w:t>
            </w:r>
            <w:proofErr w:type="spellStart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ru</w:t>
            </w:r>
            <w:proofErr w:type="spellEnd"/>
            <w:proofErr w:type="gramEnd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 А- </w:t>
            </w:r>
          </w:p>
        </w:tc>
      </w:tr>
      <w:tr w:rsidR="00686B15" w:rsidRPr="00EE6B20" w14:paraId="599E2D1B" w14:textId="77777777" w:rsidTr="00626718">
        <w:trPr>
          <w:trHeight w:val="440"/>
        </w:trPr>
        <w:tc>
          <w:tcPr>
            <w:tcW w:w="4957" w:type="dxa"/>
          </w:tcPr>
          <w:p w14:paraId="3B51B633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Кредитный рейтинг по национальной рейтинговой шкале</w:t>
            </w:r>
          </w:p>
        </w:tc>
        <w:tc>
          <w:tcPr>
            <w:tcW w:w="2126" w:type="dxa"/>
          </w:tcPr>
          <w:p w14:paraId="48C788E3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АКРА</w:t>
            </w:r>
          </w:p>
        </w:tc>
        <w:tc>
          <w:tcPr>
            <w:tcW w:w="2835" w:type="dxa"/>
          </w:tcPr>
          <w:p w14:paraId="29DB3572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не </w:t>
            </w:r>
            <w:proofErr w:type="gramStart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ниже  А</w:t>
            </w:r>
            <w:proofErr w:type="gramEnd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- (RU) </w:t>
            </w:r>
          </w:p>
        </w:tc>
      </w:tr>
    </w:tbl>
    <w:p w14:paraId="232345F1" w14:textId="77777777" w:rsidR="00F434AB" w:rsidRPr="00EE6B20" w:rsidRDefault="00F434AB" w:rsidP="00F434AB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>При наличии у Банка-гаранта более одного из вышеуказанных рейтингов, он должен соответствовать требуемым уровням одновременно по всем рейтингам.</w:t>
      </w:r>
    </w:p>
    <w:p w14:paraId="232345F2" w14:textId="77777777" w:rsidR="00F434AB" w:rsidRPr="00EE6B20" w:rsidRDefault="00F434AB" w:rsidP="00F434AB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 Основанием для отказа в согласовании и (или) приеме гарантии банка, соответствующего данным критериям, является:</w:t>
      </w:r>
    </w:p>
    <w:p w14:paraId="232345F3" w14:textId="77777777" w:rsidR="00F434AB" w:rsidRPr="00EE6B20" w:rsidRDefault="00F434AB" w:rsidP="00F434AB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>- резкое (на 30% и более) ухудшение численных параметров деятельности банка (кроме финансового результата) по сравнению с результатом за прошлый отчетный период;</w:t>
      </w:r>
    </w:p>
    <w:p w14:paraId="232345F4" w14:textId="77777777" w:rsidR="00F434AB" w:rsidRPr="00EE6B20" w:rsidRDefault="00F434AB" w:rsidP="00F434AB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>- информация о нарушении банком обязательных нормативов Банка России (в случае, если банковскую гарантию предоставляет банк-резидент Российской Федерации) или иного уполномоченного органа (в случае, если банковскую гарантию предоставляет банк, не являющийся резидентом Российской Федерации).</w:t>
      </w:r>
    </w:p>
    <w:p w14:paraId="5AB765E1" w14:textId="1F97024E" w:rsidR="00B715CA" w:rsidRPr="00EE6B20" w:rsidRDefault="00F434AB" w:rsidP="00F434AB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- наличие негативного опыта взаимодействия банка и </w:t>
      </w:r>
      <w:r w:rsidR="003E405B">
        <w:rPr>
          <w:rFonts w:ascii="Arial Narrow" w:hAnsi="Arial Narrow" w:cs="Arial"/>
          <w:sz w:val="22"/>
          <w:szCs w:val="22"/>
        </w:rPr>
        <w:t>Заказчика</w:t>
      </w:r>
      <w:r w:rsidRPr="00EE6B20">
        <w:rPr>
          <w:rFonts w:ascii="Arial Narrow" w:hAnsi="Arial Narrow" w:cs="Arial"/>
          <w:sz w:val="22"/>
          <w:szCs w:val="22"/>
        </w:rPr>
        <w:t xml:space="preserve"> (неисполнение требований, ненадлежащее исполнение требований и т.п.).   </w:t>
      </w:r>
    </w:p>
    <w:p w14:paraId="14CC4078" w14:textId="77777777" w:rsidR="00B715CA" w:rsidRPr="00EE6B20" w:rsidRDefault="00F434AB" w:rsidP="004F2073">
      <w:pPr>
        <w:pStyle w:val="3"/>
        <w:numPr>
          <w:ilvl w:val="0"/>
          <w:numId w:val="26"/>
        </w:numPr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Вознаграждение банку за выдачу и поддержание в силе банковской гарантии включено в цену Договора. </w:t>
      </w:r>
    </w:p>
    <w:p w14:paraId="2D9CE36E" w14:textId="753414A0" w:rsidR="00B715CA" w:rsidRPr="00EE6B20" w:rsidRDefault="00F434AB" w:rsidP="004F2073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lastRenderedPageBreak/>
        <w:t>Предоставление банковских гарантий</w:t>
      </w:r>
      <w:r w:rsidR="00A07674" w:rsidRPr="00EE6B20">
        <w:rPr>
          <w:rFonts w:ascii="Arial Narrow" w:hAnsi="Arial Narrow" w:cs="Arial"/>
          <w:sz w:val="22"/>
          <w:szCs w:val="22"/>
        </w:rPr>
        <w:t xml:space="preserve"> (</w:t>
      </w:r>
      <w:r w:rsidR="00E121A3">
        <w:rPr>
          <w:rFonts w:ascii="Arial Narrow" w:hAnsi="Arial Narrow" w:cs="Arial"/>
          <w:sz w:val="22"/>
          <w:szCs w:val="22"/>
        </w:rPr>
        <w:t>гарантийного фонда</w:t>
      </w:r>
      <w:r w:rsidR="00A07674" w:rsidRPr="00EE6B20">
        <w:rPr>
          <w:rFonts w:ascii="Arial Narrow" w:hAnsi="Arial Narrow" w:cs="Arial"/>
          <w:sz w:val="22"/>
          <w:szCs w:val="22"/>
        </w:rPr>
        <w:t>)</w:t>
      </w:r>
      <w:r w:rsidRPr="00EE6B20">
        <w:rPr>
          <w:rFonts w:ascii="Arial Narrow" w:hAnsi="Arial Narrow" w:cs="Arial"/>
          <w:sz w:val="22"/>
          <w:szCs w:val="22"/>
        </w:rPr>
        <w:t xml:space="preserve"> является существенным условием Договора. </w:t>
      </w:r>
    </w:p>
    <w:p w14:paraId="232345F7" w14:textId="571E475A" w:rsidR="00F434AB" w:rsidRPr="00EE6B20" w:rsidRDefault="00EF3188" w:rsidP="004F2073">
      <w:pPr>
        <w:pStyle w:val="3"/>
        <w:numPr>
          <w:ilvl w:val="0"/>
          <w:numId w:val="26"/>
        </w:numPr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Субъект </w:t>
      </w:r>
      <w:proofErr w:type="spellStart"/>
      <w:r>
        <w:rPr>
          <w:rFonts w:ascii="Arial Narrow" w:hAnsi="Arial Narrow" w:cs="Arial"/>
          <w:sz w:val="22"/>
          <w:szCs w:val="22"/>
        </w:rPr>
        <w:t>МСП</w:t>
      </w:r>
      <w:r w:rsidR="00F434AB" w:rsidRPr="00EE6B20">
        <w:rPr>
          <w:rFonts w:ascii="Arial Narrow" w:hAnsi="Arial Narrow" w:cs="Arial"/>
          <w:sz w:val="22"/>
          <w:szCs w:val="22"/>
        </w:rPr>
        <w:t>к</w:t>
      </w:r>
      <w:proofErr w:type="spellEnd"/>
      <w:r w:rsidR="00F434AB" w:rsidRPr="00EE6B20">
        <w:rPr>
          <w:rFonts w:ascii="Arial Narrow" w:hAnsi="Arial Narrow" w:cs="Arial"/>
          <w:bCs/>
          <w:sz w:val="22"/>
          <w:szCs w:val="22"/>
        </w:rPr>
        <w:t xml:space="preserve"> также обеспечит предоставление новой банковской гарантии, которая </w:t>
      </w:r>
      <w:r w:rsidR="00F434AB" w:rsidRPr="00EE6B20">
        <w:rPr>
          <w:rFonts w:ascii="Arial Narrow" w:hAnsi="Arial Narrow" w:cs="Arial"/>
          <w:sz w:val="22"/>
          <w:szCs w:val="22"/>
        </w:rPr>
        <w:t>будет</w:t>
      </w:r>
      <w:r w:rsidR="00F434AB" w:rsidRPr="00EE6B20">
        <w:rPr>
          <w:rFonts w:ascii="Arial Narrow" w:hAnsi="Arial Narrow" w:cs="Arial"/>
          <w:bCs/>
          <w:sz w:val="22"/>
          <w:szCs w:val="22"/>
        </w:rPr>
        <w:t xml:space="preserve"> удовлетворять требованиям Договора в следующих случаях:        </w:t>
      </w:r>
    </w:p>
    <w:p w14:paraId="232345F8" w14:textId="77777777" w:rsidR="00F434AB" w:rsidRPr="00EE6B20" w:rsidRDefault="00F434AB" w:rsidP="00F434AB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 Narrow" w:hAnsi="Arial Narrow" w:cs="Arial"/>
          <w:bCs/>
          <w:sz w:val="22"/>
        </w:rPr>
      </w:pPr>
      <w:r w:rsidRPr="00EE6B20">
        <w:rPr>
          <w:rFonts w:ascii="Arial Narrow" w:hAnsi="Arial Narrow" w:cs="Arial"/>
          <w:bCs/>
          <w:sz w:val="22"/>
        </w:rPr>
        <w:t xml:space="preserve">если в процессе исполнения Договора становится очевидным, что срок действия любой из банковских гарантий может истечь ранее, чем через 30 дней после предполагаемой даты окончания гарантийного периода или иных указанных в Договоре для банковских гарантий сроков. </w:t>
      </w:r>
    </w:p>
    <w:p w14:paraId="232345F9" w14:textId="16B5B5CC" w:rsidR="00F434AB" w:rsidRPr="00EE6B20" w:rsidRDefault="00F434AB" w:rsidP="00F434AB">
      <w:pPr>
        <w:pStyle w:val="a8"/>
        <w:spacing w:after="0" w:line="240" w:lineRule="auto"/>
        <w:ind w:left="0" w:firstLine="567"/>
        <w:jc w:val="both"/>
        <w:rPr>
          <w:rFonts w:ascii="Arial Narrow" w:hAnsi="Arial Narrow" w:cs="Arial"/>
          <w:bCs/>
          <w:sz w:val="22"/>
        </w:rPr>
      </w:pPr>
      <w:r w:rsidRPr="00EE6B20">
        <w:rPr>
          <w:rFonts w:ascii="Arial Narrow" w:hAnsi="Arial Narrow" w:cs="Arial"/>
          <w:bCs/>
          <w:sz w:val="22"/>
        </w:rPr>
        <w:t xml:space="preserve">В таком случае </w:t>
      </w:r>
      <w:r w:rsidR="00E121A3">
        <w:rPr>
          <w:rFonts w:ascii="Arial Narrow" w:hAnsi="Arial Narrow" w:cs="Arial"/>
          <w:bCs/>
          <w:sz w:val="22"/>
        </w:rPr>
        <w:t>Субъект</w:t>
      </w:r>
      <w:r w:rsidR="00E121A3" w:rsidRPr="00E121A3">
        <w:rPr>
          <w:rFonts w:ascii="Arial Narrow" w:hAnsi="Arial Narrow" w:cs="Arial"/>
          <w:bCs/>
          <w:sz w:val="22"/>
        </w:rPr>
        <w:t xml:space="preserve"> МСП</w:t>
      </w:r>
      <w:r w:rsidRPr="00EE6B20">
        <w:rPr>
          <w:rFonts w:ascii="Arial Narrow" w:hAnsi="Arial Narrow" w:cs="Arial"/>
          <w:bCs/>
          <w:sz w:val="22"/>
        </w:rPr>
        <w:t xml:space="preserve"> обеспечит предоставление новой (или продленной) банковской гарантии, взамен истекающей, в срок не позднее, чем за 30 дней до истечения срока действия предыдущей банковской гарантии.</w:t>
      </w:r>
    </w:p>
    <w:p w14:paraId="232345FA" w14:textId="77777777" w:rsidR="00F434AB" w:rsidRPr="00EE6B20" w:rsidRDefault="00F434AB" w:rsidP="00F434AB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 Narrow" w:hAnsi="Arial Narrow" w:cs="Arial"/>
          <w:bCs/>
          <w:sz w:val="22"/>
        </w:rPr>
      </w:pPr>
      <w:r w:rsidRPr="00EE6B20">
        <w:rPr>
          <w:rFonts w:ascii="Arial Narrow" w:hAnsi="Arial Narrow" w:cs="Arial"/>
          <w:bCs/>
          <w:sz w:val="22"/>
        </w:rPr>
        <w:t>если у банка-гаранта отозвана лицензия на осуществление банковских операций, что подтверждается наличием на официальном сайте Банка России в информационно-телекоммуникационной сети «Интернет» информации об отзыве у банка-гаранта лицензии на осуществление банковских операций.</w:t>
      </w:r>
    </w:p>
    <w:p w14:paraId="232345FB" w14:textId="0D960365" w:rsidR="00F434AB" w:rsidRPr="00EE6B20" w:rsidRDefault="00F434AB" w:rsidP="00F434AB">
      <w:pPr>
        <w:pStyle w:val="a8"/>
        <w:spacing w:after="0" w:line="240" w:lineRule="auto"/>
        <w:ind w:left="0" w:firstLine="567"/>
        <w:jc w:val="both"/>
        <w:rPr>
          <w:rFonts w:ascii="Arial Narrow" w:hAnsi="Arial Narrow" w:cs="Arial"/>
          <w:bCs/>
          <w:sz w:val="22"/>
        </w:rPr>
      </w:pPr>
      <w:r w:rsidRPr="00EE6B20">
        <w:rPr>
          <w:rFonts w:ascii="Arial Narrow" w:hAnsi="Arial Narrow" w:cs="Arial"/>
          <w:bCs/>
          <w:sz w:val="22"/>
        </w:rPr>
        <w:t xml:space="preserve">В таком случае </w:t>
      </w:r>
      <w:r w:rsidR="00EF3188">
        <w:rPr>
          <w:rFonts w:ascii="Arial Narrow" w:hAnsi="Arial Narrow" w:cs="Arial"/>
          <w:bCs/>
          <w:sz w:val="22"/>
        </w:rPr>
        <w:t>Субъект МСП</w:t>
      </w:r>
      <w:r w:rsidR="00EF3188" w:rsidRPr="00EE6B20">
        <w:rPr>
          <w:rFonts w:ascii="Arial Narrow" w:hAnsi="Arial Narrow" w:cs="Arial"/>
          <w:bCs/>
          <w:sz w:val="22"/>
        </w:rPr>
        <w:t xml:space="preserve"> </w:t>
      </w:r>
      <w:r w:rsidRPr="00EE6B20">
        <w:rPr>
          <w:rFonts w:ascii="Arial Narrow" w:hAnsi="Arial Narrow" w:cs="Arial"/>
          <w:bCs/>
          <w:sz w:val="22"/>
        </w:rPr>
        <w:t xml:space="preserve">обеспечит предоставление новой банковской гарантии другого банка-гаранта, лицензия на осуществление, банковских операций которого не будет отозвана на момент предоставления банковской гарантии </w:t>
      </w:r>
      <w:r w:rsidR="00EF3188">
        <w:rPr>
          <w:rFonts w:ascii="Arial Narrow" w:hAnsi="Arial Narrow" w:cs="Arial"/>
          <w:bCs/>
          <w:sz w:val="22"/>
        </w:rPr>
        <w:t>Заказчику</w:t>
      </w:r>
      <w:r w:rsidRPr="00EE6B20">
        <w:rPr>
          <w:rFonts w:ascii="Arial Narrow" w:hAnsi="Arial Narrow" w:cs="Arial"/>
          <w:bCs/>
          <w:sz w:val="22"/>
        </w:rPr>
        <w:t xml:space="preserve">, в срок не позднее, чем через 30 дней после получения соответствующего требования от </w:t>
      </w:r>
      <w:r w:rsidR="00EF3188">
        <w:rPr>
          <w:rFonts w:ascii="Arial Narrow" w:hAnsi="Arial Narrow" w:cs="Arial"/>
          <w:bCs/>
          <w:sz w:val="22"/>
        </w:rPr>
        <w:t>Заказчика</w:t>
      </w:r>
      <w:r w:rsidRPr="00EE6B20">
        <w:rPr>
          <w:rFonts w:ascii="Arial Narrow" w:hAnsi="Arial Narrow" w:cs="Arial"/>
          <w:bCs/>
          <w:sz w:val="22"/>
        </w:rPr>
        <w:t xml:space="preserve">. </w:t>
      </w:r>
    </w:p>
    <w:p w14:paraId="528263E5" w14:textId="011A0AF4" w:rsidR="00805404" w:rsidRPr="00EE6B20" w:rsidRDefault="00F434AB" w:rsidP="00F434AB">
      <w:pPr>
        <w:ind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bCs/>
          <w:sz w:val="22"/>
          <w:szCs w:val="22"/>
        </w:rPr>
        <w:t xml:space="preserve">После </w:t>
      </w:r>
      <w:r w:rsidRPr="00EE6B20">
        <w:rPr>
          <w:rFonts w:ascii="Arial Narrow" w:hAnsi="Arial Narrow" w:cs="Arial"/>
          <w:sz w:val="22"/>
          <w:szCs w:val="22"/>
        </w:rPr>
        <w:t>предоставления</w:t>
      </w:r>
      <w:r w:rsidRPr="00EE6B20">
        <w:rPr>
          <w:rFonts w:ascii="Arial Narrow" w:hAnsi="Arial Narrow" w:cs="Arial"/>
          <w:bCs/>
          <w:sz w:val="22"/>
          <w:szCs w:val="22"/>
        </w:rPr>
        <w:t xml:space="preserve"> </w:t>
      </w:r>
      <w:r w:rsidR="00EF3188">
        <w:rPr>
          <w:rFonts w:ascii="Arial Narrow" w:hAnsi="Arial Narrow" w:cs="Arial"/>
          <w:bCs/>
          <w:sz w:val="22"/>
          <w:szCs w:val="22"/>
        </w:rPr>
        <w:t>Субъектом МСП</w:t>
      </w:r>
      <w:r w:rsidR="00EF3188" w:rsidRPr="00EE6B20">
        <w:rPr>
          <w:rFonts w:ascii="Arial Narrow" w:hAnsi="Arial Narrow" w:cs="Arial"/>
          <w:bCs/>
          <w:sz w:val="22"/>
          <w:szCs w:val="22"/>
        </w:rPr>
        <w:t xml:space="preserve"> </w:t>
      </w:r>
      <w:r w:rsidR="00EF3188">
        <w:rPr>
          <w:rFonts w:ascii="Arial Narrow" w:hAnsi="Arial Narrow" w:cs="Arial"/>
          <w:bCs/>
          <w:sz w:val="22"/>
          <w:szCs w:val="22"/>
        </w:rPr>
        <w:t>Заказчику</w:t>
      </w:r>
      <w:r w:rsidRPr="00EE6B20">
        <w:rPr>
          <w:rFonts w:ascii="Arial Narrow" w:hAnsi="Arial Narrow" w:cs="Arial"/>
          <w:bCs/>
          <w:sz w:val="22"/>
          <w:szCs w:val="22"/>
        </w:rPr>
        <w:t xml:space="preserve"> новой банковской гарантии </w:t>
      </w:r>
      <w:r w:rsidR="00EF3188">
        <w:rPr>
          <w:rFonts w:ascii="Arial Narrow" w:hAnsi="Arial Narrow" w:cs="Arial"/>
          <w:bCs/>
          <w:sz w:val="22"/>
          <w:szCs w:val="22"/>
        </w:rPr>
        <w:t>Заказчик</w:t>
      </w:r>
      <w:r w:rsidRPr="00EE6B20">
        <w:rPr>
          <w:rFonts w:ascii="Arial Narrow" w:hAnsi="Arial Narrow" w:cs="Arial"/>
          <w:bCs/>
          <w:sz w:val="22"/>
          <w:szCs w:val="22"/>
        </w:rPr>
        <w:t xml:space="preserve">, по требованию </w:t>
      </w:r>
      <w:r w:rsidR="00EF3188">
        <w:rPr>
          <w:rFonts w:ascii="Arial Narrow" w:hAnsi="Arial Narrow" w:cs="Arial"/>
          <w:bCs/>
          <w:sz w:val="22"/>
          <w:szCs w:val="22"/>
        </w:rPr>
        <w:t>Субъекта МСП</w:t>
      </w:r>
      <w:r w:rsidRPr="00EE6B20">
        <w:rPr>
          <w:rFonts w:ascii="Arial Narrow" w:hAnsi="Arial Narrow" w:cs="Arial"/>
          <w:bCs/>
          <w:sz w:val="22"/>
          <w:szCs w:val="22"/>
        </w:rPr>
        <w:t>, в течение 5 рабочих дней вернет предыдущую банковскую гарантию.</w:t>
      </w:r>
    </w:p>
    <w:p w14:paraId="4D6C3676" w14:textId="5D76ED50" w:rsidR="00805404" w:rsidRPr="00EE6B20" w:rsidRDefault="00EF3188" w:rsidP="00EF3188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Заказчик</w:t>
      </w:r>
      <w:r w:rsidR="00F434AB" w:rsidRPr="00EE6B20">
        <w:rPr>
          <w:rFonts w:ascii="Arial Narrow" w:hAnsi="Arial Narrow" w:cs="Arial"/>
          <w:sz w:val="22"/>
        </w:rPr>
        <w:t xml:space="preserve"> проверяет действительность любой предоставляемой по Договору банковской гарантии, направляя запрос на подтверждение действительности банковской гарантии в банк-гарант. Банковская гарантия считается не предоставленной, если в ответ на запрос банк-гарант направляет уведомление, что не выпускал предоставленную </w:t>
      </w:r>
      <w:r>
        <w:rPr>
          <w:rFonts w:ascii="Arial Narrow" w:hAnsi="Arial Narrow" w:cs="Arial"/>
          <w:sz w:val="22"/>
        </w:rPr>
        <w:t>Субъектом МСП</w:t>
      </w:r>
      <w:r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>банковскую гарантию, или информирует о недействительности представленной</w:t>
      </w:r>
      <w:r w:rsidRPr="00EF3188">
        <w:t xml:space="preserve"> </w:t>
      </w:r>
      <w:r w:rsidRPr="00EF3188">
        <w:rPr>
          <w:rFonts w:ascii="Arial Narrow" w:hAnsi="Arial Narrow" w:cs="Arial"/>
          <w:sz w:val="22"/>
        </w:rPr>
        <w:t>Субъектом МСП</w:t>
      </w:r>
      <w:r w:rsidR="00F434AB" w:rsidRPr="00EE6B20">
        <w:rPr>
          <w:rFonts w:ascii="Arial Narrow" w:hAnsi="Arial Narrow" w:cs="Arial"/>
          <w:sz w:val="22"/>
        </w:rPr>
        <w:t xml:space="preserve"> банковской гарантий по иной причине. Банковская гарантия также считается не предоставленной, если банк-гарант не предоставляет ответа на запрос </w:t>
      </w:r>
      <w:r>
        <w:rPr>
          <w:rFonts w:ascii="Arial Narrow" w:hAnsi="Arial Narrow" w:cs="Arial"/>
          <w:sz w:val="22"/>
        </w:rPr>
        <w:t>Заказчика</w:t>
      </w:r>
      <w:r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 xml:space="preserve">о подтверждении действительности, предоставленной </w:t>
      </w:r>
      <w:r>
        <w:rPr>
          <w:rFonts w:ascii="Arial Narrow" w:hAnsi="Arial Narrow" w:cs="Arial"/>
          <w:sz w:val="22"/>
        </w:rPr>
        <w:t>Заказчиком</w:t>
      </w:r>
      <w:r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 xml:space="preserve">банковской гарантии.   </w:t>
      </w:r>
    </w:p>
    <w:p w14:paraId="232345FE" w14:textId="19F376FE" w:rsidR="00F434AB" w:rsidRPr="00EE6B20" w:rsidRDefault="00F434AB" w:rsidP="00EF3188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В случае неисполнения </w:t>
      </w:r>
      <w:r w:rsidR="00EF3188" w:rsidRPr="00EF3188">
        <w:rPr>
          <w:rFonts w:ascii="Arial Narrow" w:hAnsi="Arial Narrow" w:cs="Arial"/>
          <w:sz w:val="22"/>
        </w:rPr>
        <w:t>Субъектом МСП</w:t>
      </w:r>
      <w:r w:rsidRPr="00EE6B20">
        <w:rPr>
          <w:rFonts w:ascii="Arial Narrow" w:hAnsi="Arial Narrow" w:cs="Arial"/>
          <w:sz w:val="22"/>
        </w:rPr>
        <w:t xml:space="preserve"> обязанности по предоставлению любой банковской гарантии</w:t>
      </w:r>
      <w:r w:rsidR="00805404" w:rsidRPr="00EE6B20">
        <w:rPr>
          <w:rFonts w:ascii="Arial Narrow" w:hAnsi="Arial Narrow" w:cs="Arial"/>
          <w:sz w:val="22"/>
        </w:rPr>
        <w:t xml:space="preserve"> (</w:t>
      </w:r>
      <w:r w:rsidR="00EF3188">
        <w:rPr>
          <w:rFonts w:ascii="Arial Narrow" w:hAnsi="Arial Narrow" w:cs="Arial"/>
          <w:sz w:val="22"/>
        </w:rPr>
        <w:t>гарантийного фонда</w:t>
      </w:r>
      <w:r w:rsidR="00805404" w:rsidRPr="00EE6B20">
        <w:rPr>
          <w:rFonts w:ascii="Arial Narrow" w:hAnsi="Arial Narrow" w:cs="Arial"/>
          <w:sz w:val="22"/>
        </w:rPr>
        <w:t xml:space="preserve">) </w:t>
      </w:r>
      <w:r w:rsidRPr="00EE6B20">
        <w:rPr>
          <w:rFonts w:ascii="Arial Narrow" w:hAnsi="Arial Narrow" w:cs="Arial"/>
          <w:sz w:val="22"/>
        </w:rPr>
        <w:t xml:space="preserve">по Договору (в </w:t>
      </w:r>
      <w:proofErr w:type="spellStart"/>
      <w:r w:rsidRPr="00EE6B20">
        <w:rPr>
          <w:rFonts w:ascii="Arial Narrow" w:hAnsi="Arial Narrow" w:cs="Arial"/>
          <w:sz w:val="22"/>
        </w:rPr>
        <w:t>т.ч</w:t>
      </w:r>
      <w:proofErr w:type="spellEnd"/>
      <w:r w:rsidRPr="00EE6B20">
        <w:rPr>
          <w:rFonts w:ascii="Arial Narrow" w:hAnsi="Arial Narrow" w:cs="Arial"/>
          <w:sz w:val="22"/>
        </w:rPr>
        <w:t xml:space="preserve">. новой, </w:t>
      </w:r>
      <w:r w:rsidR="004F2073" w:rsidRPr="00EE6B20">
        <w:rPr>
          <w:rFonts w:ascii="Arial Narrow" w:hAnsi="Arial Narrow" w:cs="Arial"/>
          <w:sz w:val="22"/>
        </w:rPr>
        <w:t xml:space="preserve">(или продленной) </w:t>
      </w:r>
      <w:r w:rsidRPr="00EE6B20">
        <w:rPr>
          <w:rFonts w:ascii="Arial Narrow" w:hAnsi="Arial Narrow" w:cs="Arial"/>
          <w:sz w:val="22"/>
        </w:rPr>
        <w:t>взамен истекающей</w:t>
      </w:r>
      <w:r w:rsidR="00805404" w:rsidRPr="00EE6B20">
        <w:rPr>
          <w:rFonts w:ascii="Arial Narrow" w:hAnsi="Arial Narrow" w:cs="Arial"/>
          <w:sz w:val="22"/>
        </w:rPr>
        <w:t xml:space="preserve"> в порядке и сроки согласно </w:t>
      </w:r>
      <w:proofErr w:type="spellStart"/>
      <w:r w:rsidR="00805404" w:rsidRPr="00EE6B20">
        <w:rPr>
          <w:rFonts w:ascii="Arial Narrow" w:hAnsi="Arial Narrow" w:cs="Arial"/>
          <w:sz w:val="22"/>
        </w:rPr>
        <w:t>п.п</w:t>
      </w:r>
      <w:proofErr w:type="spellEnd"/>
      <w:r w:rsidR="00805404" w:rsidRPr="00EE6B20">
        <w:rPr>
          <w:rFonts w:ascii="Arial Narrow" w:hAnsi="Arial Narrow" w:cs="Arial"/>
          <w:sz w:val="22"/>
        </w:rPr>
        <w:t>. 2.2.1 – 2.2.2 и п. 9 настоящего Приложения)</w:t>
      </w:r>
      <w:r w:rsidRPr="00EE6B20">
        <w:rPr>
          <w:rFonts w:ascii="Arial Narrow" w:hAnsi="Arial Narrow" w:cs="Arial"/>
          <w:sz w:val="22"/>
        </w:rPr>
        <w:t xml:space="preserve">, </w:t>
      </w:r>
      <w:r w:rsidR="00EF3188">
        <w:rPr>
          <w:rFonts w:ascii="Arial Narrow" w:hAnsi="Arial Narrow" w:cs="Arial"/>
          <w:sz w:val="22"/>
        </w:rPr>
        <w:t>Заказчик</w:t>
      </w:r>
      <w:r w:rsidRPr="00EE6B20">
        <w:rPr>
          <w:rFonts w:ascii="Arial Narrow" w:hAnsi="Arial Narrow" w:cs="Arial"/>
          <w:sz w:val="22"/>
        </w:rPr>
        <w:t xml:space="preserve"> вправе по своему усмотрению воспользоваться одним или несколькими из нижеуказанных способов восстановления нарушенного права:</w:t>
      </w:r>
    </w:p>
    <w:p w14:paraId="232345FF" w14:textId="77777777" w:rsidR="00F434AB" w:rsidRPr="00EE6B20" w:rsidRDefault="00F434AB" w:rsidP="004F2073">
      <w:pPr>
        <w:pStyle w:val="a8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отказаться от исполнения Договора в одностороннем внесудебном порядке;</w:t>
      </w:r>
    </w:p>
    <w:p w14:paraId="23234600" w14:textId="58D64AB5" w:rsidR="00F434AB" w:rsidRPr="00EE6B20" w:rsidRDefault="00F434AB" w:rsidP="00EF318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 взыскать с </w:t>
      </w:r>
      <w:r w:rsidR="00EF3188" w:rsidRPr="00EF3188">
        <w:rPr>
          <w:rFonts w:ascii="Arial Narrow" w:hAnsi="Arial Narrow" w:cs="Arial"/>
          <w:sz w:val="22"/>
        </w:rPr>
        <w:t>Субъект</w:t>
      </w:r>
      <w:r w:rsidR="00EF3188">
        <w:rPr>
          <w:rFonts w:ascii="Arial Narrow" w:hAnsi="Arial Narrow" w:cs="Arial"/>
          <w:sz w:val="22"/>
        </w:rPr>
        <w:t>а</w:t>
      </w:r>
      <w:r w:rsidR="00EF3188" w:rsidRPr="00EF3188">
        <w:rPr>
          <w:rFonts w:ascii="Arial Narrow" w:hAnsi="Arial Narrow" w:cs="Arial"/>
          <w:sz w:val="22"/>
        </w:rPr>
        <w:t xml:space="preserve"> МСП</w:t>
      </w:r>
      <w:r w:rsidRPr="00EE6B20">
        <w:rPr>
          <w:rFonts w:ascii="Arial Narrow" w:hAnsi="Arial Narrow" w:cs="Arial"/>
          <w:sz w:val="22"/>
        </w:rPr>
        <w:t xml:space="preserve"> штраф в размере суммы не предоставленной банковской гарантии </w:t>
      </w:r>
      <w:r w:rsidR="00805404" w:rsidRPr="00EE6B20">
        <w:rPr>
          <w:rFonts w:ascii="Arial Narrow" w:hAnsi="Arial Narrow" w:cs="Arial"/>
          <w:sz w:val="22"/>
        </w:rPr>
        <w:t>(</w:t>
      </w:r>
      <w:r w:rsidR="00801F8B">
        <w:rPr>
          <w:rFonts w:ascii="Arial Narrow" w:hAnsi="Arial Narrow" w:cs="Arial"/>
          <w:sz w:val="22"/>
        </w:rPr>
        <w:t>гарантийного фонда</w:t>
      </w:r>
      <w:r w:rsidR="00805404" w:rsidRPr="00EE6B20">
        <w:rPr>
          <w:rFonts w:ascii="Arial Narrow" w:hAnsi="Arial Narrow" w:cs="Arial"/>
          <w:sz w:val="22"/>
        </w:rPr>
        <w:t xml:space="preserve">) </w:t>
      </w:r>
      <w:r w:rsidRPr="00EE6B20">
        <w:rPr>
          <w:rFonts w:ascii="Arial Narrow" w:hAnsi="Arial Narrow" w:cs="Arial"/>
          <w:sz w:val="22"/>
        </w:rPr>
        <w:t xml:space="preserve">или потребовать от </w:t>
      </w:r>
      <w:r w:rsidR="00EF3188">
        <w:rPr>
          <w:rFonts w:ascii="Arial Narrow" w:hAnsi="Arial Narrow" w:cs="Arial"/>
          <w:sz w:val="22"/>
        </w:rPr>
        <w:t>Субъекта МСП</w:t>
      </w:r>
      <w:r w:rsidR="00EF3188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>возмещения имущественных потерь (по смыслу ст. 406.1 ГК РФ) в размере суммы не предоставленной банковской гарантии</w:t>
      </w:r>
      <w:r w:rsidR="00805404" w:rsidRPr="00EE6B20">
        <w:rPr>
          <w:rFonts w:ascii="Arial Narrow" w:hAnsi="Arial Narrow" w:cs="Arial"/>
          <w:sz w:val="22"/>
        </w:rPr>
        <w:t xml:space="preserve"> (</w:t>
      </w:r>
      <w:r w:rsidR="00801F8B">
        <w:rPr>
          <w:rFonts w:ascii="Arial Narrow" w:hAnsi="Arial Narrow" w:cs="Arial"/>
          <w:sz w:val="22"/>
        </w:rPr>
        <w:t>гарантийного фонда</w:t>
      </w:r>
      <w:r w:rsidR="00805404" w:rsidRPr="00EE6B20">
        <w:rPr>
          <w:rFonts w:ascii="Arial Narrow" w:hAnsi="Arial Narrow" w:cs="Arial"/>
          <w:sz w:val="22"/>
        </w:rPr>
        <w:t>)</w:t>
      </w:r>
      <w:r w:rsidRPr="00EE6B20">
        <w:rPr>
          <w:rFonts w:ascii="Arial Narrow" w:hAnsi="Arial Narrow" w:cs="Arial"/>
          <w:sz w:val="22"/>
        </w:rPr>
        <w:t>. Сумма штрафа либо возмещения потерь может быть также взыскана за счет соответствующей банковской гарантии;</w:t>
      </w:r>
    </w:p>
    <w:p w14:paraId="23234601" w14:textId="62555B4C" w:rsidR="00F434AB" w:rsidRPr="00EE6B20" w:rsidRDefault="00F434AB" w:rsidP="005C3410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 Narrow" w:hAnsi="Arial Narrow" w:cs="Arial"/>
          <w:i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 xml:space="preserve">произвести удержания в гарантийный фонд из любых причитающихся к уплате </w:t>
      </w:r>
      <w:r w:rsidR="00EF3188">
        <w:rPr>
          <w:rFonts w:ascii="Arial Narrow" w:hAnsi="Arial Narrow" w:cs="Arial"/>
          <w:sz w:val="22"/>
        </w:rPr>
        <w:t>Субъекту МСП</w:t>
      </w:r>
      <w:r w:rsidR="00EF3188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денежных сумм по Договору или иным заключенным между Сторонами договорам в любом фактическом размере, но не свыше суммы непредставленной (в </w:t>
      </w:r>
      <w:proofErr w:type="spellStart"/>
      <w:r w:rsidRPr="00EE6B20">
        <w:rPr>
          <w:rFonts w:ascii="Arial Narrow" w:hAnsi="Arial Narrow" w:cs="Arial"/>
          <w:sz w:val="22"/>
        </w:rPr>
        <w:t>т.ч</w:t>
      </w:r>
      <w:proofErr w:type="spellEnd"/>
      <w:r w:rsidRPr="00EE6B20">
        <w:rPr>
          <w:rFonts w:ascii="Arial Narrow" w:hAnsi="Arial Narrow" w:cs="Arial"/>
          <w:sz w:val="22"/>
        </w:rPr>
        <w:t xml:space="preserve">. непродленной) банковской гарантии. Стороны признают, что формирование </w:t>
      </w:r>
      <w:r w:rsidR="00EF3188">
        <w:rPr>
          <w:rFonts w:ascii="Arial Narrow" w:hAnsi="Arial Narrow" w:cs="Arial"/>
          <w:sz w:val="22"/>
        </w:rPr>
        <w:t>Заказчиком</w:t>
      </w:r>
      <w:r w:rsidR="00EF3188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>гарантийного фонда представляет собой согласованный способ обеспечения</w:t>
      </w:r>
      <w:r w:rsidR="0067518E" w:rsidRPr="00EE6B20">
        <w:rPr>
          <w:rFonts w:ascii="Arial Narrow" w:hAnsi="Arial Narrow" w:cs="Arial"/>
          <w:sz w:val="22"/>
        </w:rPr>
        <w:t xml:space="preserve"> исполнения </w:t>
      </w:r>
      <w:r w:rsidR="00801F8B">
        <w:rPr>
          <w:rFonts w:ascii="Arial Narrow" w:hAnsi="Arial Narrow" w:cs="Arial"/>
          <w:sz w:val="22"/>
        </w:rPr>
        <w:t>Субъектом МСП</w:t>
      </w:r>
      <w:r w:rsidRPr="00EE6B20">
        <w:rPr>
          <w:rFonts w:ascii="Arial Narrow" w:hAnsi="Arial Narrow" w:cs="Arial"/>
          <w:sz w:val="22"/>
        </w:rPr>
        <w:t xml:space="preserve"> своих обязательств</w:t>
      </w:r>
      <w:r w:rsidR="0067518E" w:rsidRPr="00EE6B20">
        <w:rPr>
          <w:rFonts w:ascii="Arial Narrow" w:hAnsi="Arial Narrow" w:cs="Arial"/>
          <w:sz w:val="22"/>
        </w:rPr>
        <w:t xml:space="preserve"> по поставке</w:t>
      </w:r>
      <w:r w:rsidR="00C071AF" w:rsidRPr="00EE6B20">
        <w:rPr>
          <w:rFonts w:ascii="Arial Narrow" w:hAnsi="Arial Narrow" w:cs="Arial"/>
          <w:sz w:val="22"/>
        </w:rPr>
        <w:t xml:space="preserve"> и в гарантийный период</w:t>
      </w:r>
      <w:r w:rsidRPr="00EE6B20">
        <w:rPr>
          <w:rFonts w:ascii="Arial Narrow" w:hAnsi="Arial Narrow" w:cs="Arial"/>
          <w:sz w:val="22"/>
        </w:rPr>
        <w:t xml:space="preserve">. При последующем предоставлении соответствующей банковской </w:t>
      </w:r>
      <w:proofErr w:type="gramStart"/>
      <w:r w:rsidRPr="00EE6B20">
        <w:rPr>
          <w:rFonts w:ascii="Arial Narrow" w:hAnsi="Arial Narrow" w:cs="Arial"/>
          <w:sz w:val="22"/>
        </w:rPr>
        <w:t>гарантии</w:t>
      </w:r>
      <w:r w:rsidR="00805404" w:rsidRPr="00EE6B20">
        <w:rPr>
          <w:rFonts w:ascii="Arial Narrow" w:hAnsi="Arial Narrow" w:cs="Arial"/>
          <w:sz w:val="22"/>
        </w:rPr>
        <w:t xml:space="preserve">  </w:t>
      </w:r>
      <w:r w:rsidRPr="00EE6B20">
        <w:rPr>
          <w:rFonts w:ascii="Arial Narrow" w:hAnsi="Arial Narrow" w:cs="Arial"/>
          <w:sz w:val="22"/>
        </w:rPr>
        <w:t>возврат</w:t>
      </w:r>
      <w:proofErr w:type="gramEnd"/>
      <w:r w:rsidRPr="00EE6B20">
        <w:rPr>
          <w:rFonts w:ascii="Arial Narrow" w:hAnsi="Arial Narrow" w:cs="Arial"/>
          <w:sz w:val="22"/>
        </w:rPr>
        <w:t xml:space="preserve"> гарантийного фонда производится в дополнительно согласованные Сторонами сроки и порядке. </w:t>
      </w:r>
    </w:p>
    <w:p w14:paraId="23234602" w14:textId="77777777" w:rsidR="00F434AB" w:rsidRPr="00EE6B20" w:rsidRDefault="00F434AB" w:rsidP="00F434AB">
      <w:pPr>
        <w:pStyle w:val="a8"/>
        <w:spacing w:after="0" w:line="240" w:lineRule="auto"/>
        <w:ind w:left="0" w:firstLine="567"/>
        <w:jc w:val="both"/>
        <w:rPr>
          <w:rFonts w:ascii="Arial Narrow" w:hAnsi="Arial Narrow" w:cs="Arial"/>
          <w:i/>
          <w:color w:val="FF0000"/>
          <w:sz w:val="22"/>
        </w:rPr>
      </w:pPr>
    </w:p>
    <w:p w14:paraId="23234603" w14:textId="21CE9550" w:rsidR="00F434AB" w:rsidRPr="00EE6B20" w:rsidRDefault="009A79FF" w:rsidP="00F434AB">
      <w:pPr>
        <w:pStyle w:val="a8"/>
        <w:spacing w:after="0" w:line="240" w:lineRule="auto"/>
        <w:ind w:left="0" w:firstLine="567"/>
        <w:jc w:val="center"/>
        <w:rPr>
          <w:rFonts w:ascii="Arial Narrow" w:hAnsi="Arial Narrow" w:cs="Arial"/>
          <w:b/>
          <w:i/>
          <w:color w:val="FF0000"/>
          <w:sz w:val="22"/>
        </w:rPr>
      </w:pPr>
      <w:r w:rsidRPr="009A79FF">
        <w:rPr>
          <w:rFonts w:ascii="Arial Narrow" w:hAnsi="Arial Narrow" w:cs="Arial"/>
          <w:b/>
          <w:i/>
          <w:color w:val="FF0000"/>
          <w:sz w:val="22"/>
        </w:rPr>
        <w:t>3</w:t>
      </w:r>
      <w:r w:rsidR="00F434AB" w:rsidRPr="00EE6B20">
        <w:rPr>
          <w:rFonts w:ascii="Arial Narrow" w:hAnsi="Arial Narrow" w:cs="Arial"/>
          <w:b/>
          <w:i/>
          <w:color w:val="FF0000"/>
          <w:sz w:val="22"/>
        </w:rPr>
        <w:t>-й вариант (ГФ на обеспечение исполнения обязательств по договору и в гарантийный период с возможностью замены на БГ без обеспечения авансирования</w:t>
      </w:r>
      <w:r w:rsidR="00F434AB" w:rsidRPr="00EE6B20">
        <w:rPr>
          <w:rFonts w:ascii="Arial Narrow" w:hAnsi="Arial Narrow" w:cs="Arial"/>
          <w:b/>
          <w:sz w:val="22"/>
        </w:rPr>
        <w:t xml:space="preserve"> </w:t>
      </w:r>
      <w:r w:rsidR="00F434AB" w:rsidRPr="00EE6B20">
        <w:rPr>
          <w:rFonts w:ascii="Arial Narrow" w:hAnsi="Arial Narrow" w:cs="Arial"/>
          <w:b/>
          <w:i/>
          <w:color w:val="FF0000"/>
          <w:sz w:val="22"/>
        </w:rPr>
        <w:t>(</w:t>
      </w:r>
    </w:p>
    <w:p w14:paraId="23234604" w14:textId="77777777" w:rsidR="00F434AB" w:rsidRPr="00EE6B20" w:rsidRDefault="00F434AB" w:rsidP="00F434AB">
      <w:pPr>
        <w:pStyle w:val="a8"/>
        <w:spacing w:after="0" w:line="240" w:lineRule="auto"/>
        <w:ind w:left="0" w:firstLine="567"/>
        <w:jc w:val="center"/>
        <w:rPr>
          <w:rFonts w:ascii="Arial Narrow" w:hAnsi="Arial Narrow" w:cs="Arial"/>
          <w:i/>
          <w:color w:val="FF0000"/>
          <w:sz w:val="22"/>
        </w:rPr>
      </w:pPr>
    </w:p>
    <w:p w14:paraId="4403C860" w14:textId="057956DD" w:rsidR="00F6555C" w:rsidRPr="00EE6B20" w:rsidRDefault="00F434AB" w:rsidP="005C3410">
      <w:pPr>
        <w:numPr>
          <w:ilvl w:val="3"/>
          <w:numId w:val="7"/>
        </w:numPr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>В качестве способа обеспечения надлежащего исполнения обязательств по Договору</w:t>
      </w:r>
      <w:r w:rsidR="00FC57DB" w:rsidRPr="00EE6B20">
        <w:rPr>
          <w:rFonts w:ascii="Arial Narrow" w:hAnsi="Arial Narrow" w:cs="Arial"/>
          <w:sz w:val="22"/>
          <w:szCs w:val="22"/>
        </w:rPr>
        <w:t xml:space="preserve">, в </w:t>
      </w:r>
      <w:proofErr w:type="spellStart"/>
      <w:r w:rsidR="00FC57DB" w:rsidRPr="00EE6B20">
        <w:rPr>
          <w:rFonts w:ascii="Arial Narrow" w:hAnsi="Arial Narrow" w:cs="Arial"/>
          <w:sz w:val="22"/>
          <w:szCs w:val="22"/>
        </w:rPr>
        <w:t>т.ч</w:t>
      </w:r>
      <w:proofErr w:type="spellEnd"/>
      <w:r w:rsidR="00FC57DB" w:rsidRPr="00EE6B20">
        <w:rPr>
          <w:rFonts w:ascii="Arial Narrow" w:hAnsi="Arial Narrow" w:cs="Arial"/>
          <w:sz w:val="22"/>
          <w:szCs w:val="22"/>
        </w:rPr>
        <w:t>. в период гарантийного срока,</w:t>
      </w:r>
      <w:r w:rsidRPr="00EE6B20">
        <w:rPr>
          <w:rFonts w:ascii="Arial Narrow" w:hAnsi="Arial Narrow" w:cs="Arial"/>
          <w:sz w:val="22"/>
          <w:szCs w:val="22"/>
        </w:rPr>
        <w:t xml:space="preserve"> </w:t>
      </w:r>
      <w:bookmarkStart w:id="1" w:name="_GoBack"/>
      <w:r w:rsidR="00E121A3">
        <w:rPr>
          <w:rFonts w:ascii="Arial Narrow" w:hAnsi="Arial Narrow" w:cs="Arial"/>
          <w:sz w:val="22"/>
          <w:szCs w:val="22"/>
        </w:rPr>
        <w:t>Заказчик</w:t>
      </w:r>
      <w:r w:rsidR="00E121A3" w:rsidRPr="00EE6B20">
        <w:rPr>
          <w:rFonts w:ascii="Arial Narrow" w:hAnsi="Arial Narrow" w:cs="Arial"/>
          <w:sz w:val="22"/>
          <w:szCs w:val="22"/>
        </w:rPr>
        <w:t xml:space="preserve"> </w:t>
      </w:r>
      <w:r w:rsidRPr="00EE6B20">
        <w:rPr>
          <w:rFonts w:ascii="Arial Narrow" w:hAnsi="Arial Narrow" w:cs="Arial"/>
          <w:sz w:val="22"/>
          <w:szCs w:val="22"/>
        </w:rPr>
        <w:t xml:space="preserve">формирует гарантийный фонд </w:t>
      </w:r>
      <w:bookmarkEnd w:id="1"/>
      <w:r w:rsidRPr="00EE6B20">
        <w:rPr>
          <w:rFonts w:ascii="Arial Narrow" w:hAnsi="Arial Narrow" w:cs="Arial"/>
          <w:sz w:val="22"/>
          <w:szCs w:val="22"/>
        </w:rPr>
        <w:t xml:space="preserve">путем удержания 10%, </w:t>
      </w:r>
      <w:r w:rsidR="00487C41" w:rsidRPr="00EE6B20">
        <w:rPr>
          <w:rFonts w:ascii="Arial Narrow" w:hAnsi="Arial Narrow" w:cs="Arial"/>
          <w:i/>
          <w:sz w:val="22"/>
          <w:szCs w:val="22"/>
        </w:rPr>
        <w:t>с учетом</w:t>
      </w:r>
      <w:r w:rsidR="00D34A0F" w:rsidRPr="00EE6B20">
        <w:rPr>
          <w:rFonts w:ascii="Arial Narrow" w:hAnsi="Arial Narrow" w:cs="Arial"/>
          <w:i/>
          <w:sz w:val="22"/>
          <w:szCs w:val="22"/>
        </w:rPr>
        <w:t xml:space="preserve"> </w:t>
      </w:r>
      <w:r w:rsidR="00415770" w:rsidRPr="00EE6B20">
        <w:rPr>
          <w:rFonts w:ascii="Arial Narrow" w:hAnsi="Arial Narrow" w:cs="Arial"/>
          <w:i/>
          <w:sz w:val="22"/>
          <w:szCs w:val="22"/>
        </w:rPr>
        <w:t>НДС</w:t>
      </w:r>
      <w:r w:rsidR="00487C41" w:rsidRPr="00EE6B20">
        <w:rPr>
          <w:rFonts w:ascii="Arial Narrow" w:hAnsi="Arial Narrow" w:cs="Arial"/>
          <w:i/>
          <w:sz w:val="22"/>
          <w:szCs w:val="22"/>
        </w:rPr>
        <w:t xml:space="preserve"> в</w:t>
      </w:r>
      <w:r w:rsidR="00415770" w:rsidRPr="00EE6B20">
        <w:rPr>
          <w:rFonts w:ascii="Arial Narrow" w:hAnsi="Arial Narrow" w:cs="Arial"/>
          <w:i/>
          <w:sz w:val="22"/>
          <w:szCs w:val="22"/>
        </w:rPr>
        <w:t xml:space="preserve"> случаях, </w:t>
      </w:r>
      <w:r w:rsidR="00487C41" w:rsidRPr="00EE6B20">
        <w:rPr>
          <w:rFonts w:ascii="Arial Narrow" w:hAnsi="Arial Narrow" w:cs="Arial"/>
          <w:i/>
          <w:sz w:val="22"/>
          <w:szCs w:val="22"/>
        </w:rPr>
        <w:t>если он</w:t>
      </w:r>
      <w:r w:rsidR="00415770" w:rsidRPr="00EE6B20">
        <w:rPr>
          <w:rFonts w:ascii="Arial Narrow" w:hAnsi="Arial Narrow" w:cs="Arial"/>
          <w:i/>
          <w:sz w:val="22"/>
          <w:szCs w:val="22"/>
        </w:rPr>
        <w:t xml:space="preserve"> начисляется сверх стоимости Товаров</w:t>
      </w:r>
      <w:r w:rsidR="0030187A">
        <w:rPr>
          <w:rFonts w:ascii="Arial Narrow" w:hAnsi="Arial Narrow" w:cs="Arial"/>
          <w:i/>
          <w:sz w:val="22"/>
          <w:szCs w:val="22"/>
        </w:rPr>
        <w:t>/ Услуг</w:t>
      </w:r>
      <w:r w:rsidR="00415770" w:rsidRPr="00EE6B20">
        <w:rPr>
          <w:rFonts w:ascii="Arial Narrow" w:hAnsi="Arial Narrow" w:cs="Arial"/>
          <w:i/>
          <w:sz w:val="22"/>
          <w:szCs w:val="22"/>
        </w:rPr>
        <w:t xml:space="preserve"> в соответствии с п. 3 ст. 164 НК РФ</w:t>
      </w:r>
      <w:r w:rsidRPr="00EE6B20">
        <w:rPr>
          <w:rFonts w:ascii="Arial Narrow" w:hAnsi="Arial Narrow" w:cs="Arial"/>
          <w:sz w:val="22"/>
          <w:szCs w:val="22"/>
        </w:rPr>
        <w:t xml:space="preserve">, от суммы каждого </w:t>
      </w:r>
      <w:r w:rsidR="00A63887" w:rsidRPr="00EE6B20">
        <w:rPr>
          <w:rFonts w:ascii="Arial Narrow" w:hAnsi="Arial Narrow" w:cs="Arial"/>
          <w:sz w:val="22"/>
          <w:szCs w:val="22"/>
        </w:rPr>
        <w:t>ТОРГ-12/</w:t>
      </w:r>
      <w:r w:rsidR="00853F71" w:rsidRPr="00EE6B20">
        <w:rPr>
          <w:rFonts w:ascii="Arial Narrow" w:hAnsi="Arial Narrow" w:cs="Arial"/>
          <w:sz w:val="22"/>
          <w:szCs w:val="22"/>
        </w:rPr>
        <w:t>У</w:t>
      </w:r>
      <w:r w:rsidR="00A63887" w:rsidRPr="00EE6B20">
        <w:rPr>
          <w:rFonts w:ascii="Arial Narrow" w:hAnsi="Arial Narrow" w:cs="Arial"/>
          <w:sz w:val="22"/>
          <w:szCs w:val="22"/>
        </w:rPr>
        <w:t>ПД</w:t>
      </w:r>
      <w:r w:rsidRPr="00EE6B20">
        <w:rPr>
          <w:rFonts w:ascii="Arial Narrow" w:hAnsi="Arial Narrow" w:cs="Arial"/>
          <w:sz w:val="22"/>
          <w:szCs w:val="22"/>
        </w:rPr>
        <w:t>,</w:t>
      </w:r>
      <w:r w:rsidR="00E121A3">
        <w:rPr>
          <w:rFonts w:ascii="Arial Narrow" w:hAnsi="Arial Narrow" w:cs="Arial"/>
          <w:sz w:val="22"/>
          <w:szCs w:val="22"/>
        </w:rPr>
        <w:t xml:space="preserve"> </w:t>
      </w:r>
      <w:r w:rsidR="00432BF4">
        <w:rPr>
          <w:rFonts w:ascii="Arial Narrow" w:hAnsi="Arial Narrow" w:cs="Arial"/>
          <w:sz w:val="22"/>
          <w:szCs w:val="22"/>
        </w:rPr>
        <w:t>Акта приемки оказанных услуг</w:t>
      </w:r>
      <w:r w:rsidRPr="00EE6B20">
        <w:rPr>
          <w:rFonts w:ascii="Arial Narrow" w:hAnsi="Arial Narrow" w:cs="Arial"/>
          <w:sz w:val="22"/>
          <w:szCs w:val="22"/>
        </w:rPr>
        <w:t xml:space="preserve"> далее по тексту - гарантийный фонд. </w:t>
      </w:r>
    </w:p>
    <w:p w14:paraId="39E22C7F" w14:textId="367B0ACD" w:rsidR="00F6555C" w:rsidRPr="00EE6B20" w:rsidRDefault="00F434AB" w:rsidP="00F6555C">
      <w:pPr>
        <w:ind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Стороны признают, что формирование </w:t>
      </w:r>
      <w:r w:rsidR="00BF6515">
        <w:rPr>
          <w:rFonts w:ascii="Arial Narrow" w:hAnsi="Arial Narrow" w:cs="Arial"/>
          <w:sz w:val="22"/>
          <w:szCs w:val="22"/>
        </w:rPr>
        <w:t xml:space="preserve">Заказчиком </w:t>
      </w:r>
      <w:r w:rsidRPr="00EE6B20">
        <w:rPr>
          <w:rFonts w:ascii="Arial Narrow" w:hAnsi="Arial Narrow" w:cs="Arial"/>
          <w:sz w:val="22"/>
          <w:szCs w:val="22"/>
        </w:rPr>
        <w:t xml:space="preserve">гарантийного фонда представляет собой согласованный способ обеспечения </w:t>
      </w:r>
      <w:r w:rsidR="00284B08" w:rsidRPr="00EE6B20">
        <w:rPr>
          <w:rFonts w:ascii="Arial Narrow" w:hAnsi="Arial Narrow" w:cs="Arial"/>
          <w:sz w:val="22"/>
          <w:szCs w:val="22"/>
        </w:rPr>
        <w:t>исполнения</w:t>
      </w:r>
      <w:r w:rsidRPr="00EE6B20">
        <w:rPr>
          <w:rFonts w:ascii="Arial Narrow" w:hAnsi="Arial Narrow" w:cs="Arial"/>
          <w:sz w:val="22"/>
          <w:szCs w:val="22"/>
        </w:rPr>
        <w:t xml:space="preserve"> </w:t>
      </w:r>
      <w:r w:rsidR="00BF6515" w:rsidRPr="00BF6515">
        <w:rPr>
          <w:rFonts w:ascii="Arial Narrow" w:hAnsi="Arial Narrow" w:cs="Arial"/>
          <w:sz w:val="22"/>
          <w:szCs w:val="22"/>
        </w:rPr>
        <w:t>Субъектом МСП</w:t>
      </w:r>
      <w:r w:rsidRPr="00EE6B20">
        <w:rPr>
          <w:rFonts w:ascii="Arial Narrow" w:hAnsi="Arial Narrow" w:cs="Arial"/>
          <w:sz w:val="22"/>
          <w:szCs w:val="22"/>
        </w:rPr>
        <w:t xml:space="preserve"> своих обязательств</w:t>
      </w:r>
      <w:r w:rsidR="00284B08" w:rsidRPr="00EE6B20">
        <w:rPr>
          <w:rFonts w:ascii="Arial Narrow" w:hAnsi="Arial Narrow" w:cs="Arial"/>
          <w:sz w:val="22"/>
          <w:szCs w:val="22"/>
        </w:rPr>
        <w:t xml:space="preserve"> по </w:t>
      </w:r>
      <w:r w:rsidR="00F6555C" w:rsidRPr="00EE6B20">
        <w:rPr>
          <w:rFonts w:ascii="Arial Narrow" w:hAnsi="Arial Narrow" w:cs="Arial"/>
          <w:sz w:val="22"/>
          <w:szCs w:val="22"/>
        </w:rPr>
        <w:t xml:space="preserve">Договору, в </w:t>
      </w:r>
      <w:proofErr w:type="spellStart"/>
      <w:r w:rsidR="00F6555C" w:rsidRPr="00EE6B20">
        <w:rPr>
          <w:rFonts w:ascii="Arial Narrow" w:hAnsi="Arial Narrow" w:cs="Arial"/>
          <w:sz w:val="22"/>
          <w:szCs w:val="22"/>
        </w:rPr>
        <w:t>т.ч</w:t>
      </w:r>
      <w:proofErr w:type="spellEnd"/>
      <w:r w:rsidR="00F6555C" w:rsidRPr="00EE6B20">
        <w:rPr>
          <w:rFonts w:ascii="Arial Narrow" w:hAnsi="Arial Narrow" w:cs="Arial"/>
          <w:sz w:val="22"/>
          <w:szCs w:val="22"/>
        </w:rPr>
        <w:t xml:space="preserve">. в период гарантийного срока. </w:t>
      </w:r>
    </w:p>
    <w:p w14:paraId="23234605" w14:textId="3768B8E4" w:rsidR="00F434AB" w:rsidRPr="00EE6B20" w:rsidRDefault="00F434AB" w:rsidP="00C6611E">
      <w:pPr>
        <w:ind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>В случае не</w:t>
      </w:r>
      <w:r w:rsidR="00284B08" w:rsidRPr="00EE6B20">
        <w:rPr>
          <w:rFonts w:ascii="Arial Narrow" w:hAnsi="Arial Narrow" w:cs="Arial"/>
          <w:sz w:val="22"/>
          <w:szCs w:val="22"/>
        </w:rPr>
        <w:t>исполнения</w:t>
      </w:r>
      <w:r w:rsidRPr="00EE6B20">
        <w:rPr>
          <w:rFonts w:ascii="Arial Narrow" w:hAnsi="Arial Narrow" w:cs="Arial"/>
          <w:sz w:val="22"/>
          <w:szCs w:val="22"/>
        </w:rPr>
        <w:t xml:space="preserve"> либо ненадлежащего </w:t>
      </w:r>
      <w:r w:rsidR="00284B08" w:rsidRPr="00EE6B20">
        <w:rPr>
          <w:rFonts w:ascii="Arial Narrow" w:hAnsi="Arial Narrow" w:cs="Arial"/>
          <w:sz w:val="22"/>
          <w:szCs w:val="22"/>
        </w:rPr>
        <w:t>исполнения</w:t>
      </w:r>
      <w:r w:rsidRPr="00EE6B20">
        <w:rPr>
          <w:rFonts w:ascii="Arial Narrow" w:hAnsi="Arial Narrow" w:cs="Arial"/>
          <w:sz w:val="22"/>
          <w:szCs w:val="22"/>
        </w:rPr>
        <w:t xml:space="preserve"> </w:t>
      </w:r>
      <w:r w:rsidR="00E121A3" w:rsidRPr="00E121A3">
        <w:rPr>
          <w:rFonts w:ascii="Arial Narrow" w:hAnsi="Arial Narrow" w:cs="Arial"/>
          <w:sz w:val="22"/>
          <w:szCs w:val="22"/>
        </w:rPr>
        <w:t>Субъектом МСП</w:t>
      </w:r>
      <w:r w:rsidR="00284B08" w:rsidRPr="00EE6B20">
        <w:rPr>
          <w:rFonts w:ascii="Arial Narrow" w:hAnsi="Arial Narrow" w:cs="Arial"/>
          <w:sz w:val="22"/>
          <w:szCs w:val="22"/>
        </w:rPr>
        <w:t xml:space="preserve"> </w:t>
      </w:r>
      <w:r w:rsidRPr="00EE6B20">
        <w:rPr>
          <w:rFonts w:ascii="Arial Narrow" w:hAnsi="Arial Narrow" w:cs="Arial"/>
          <w:sz w:val="22"/>
          <w:szCs w:val="22"/>
        </w:rPr>
        <w:t>своих обязательств</w:t>
      </w:r>
      <w:r w:rsidR="00284B08" w:rsidRPr="00EE6B20">
        <w:rPr>
          <w:rFonts w:ascii="Arial Narrow" w:hAnsi="Arial Narrow" w:cs="Arial"/>
          <w:sz w:val="22"/>
          <w:szCs w:val="22"/>
        </w:rPr>
        <w:t xml:space="preserve"> по поставке</w:t>
      </w:r>
      <w:r w:rsidRPr="00EE6B20">
        <w:rPr>
          <w:rFonts w:ascii="Arial Narrow" w:hAnsi="Arial Narrow" w:cs="Arial"/>
          <w:sz w:val="22"/>
          <w:szCs w:val="22"/>
        </w:rPr>
        <w:t xml:space="preserve"> по его вине суммы неустоек, предусмотренных законом и/или Договором, убытков, подтвержденных соответствующими расчетами, любых иных денежных требований </w:t>
      </w:r>
      <w:r w:rsidR="00E121A3">
        <w:rPr>
          <w:rFonts w:ascii="Arial Narrow" w:hAnsi="Arial Narrow" w:cs="Arial"/>
          <w:sz w:val="22"/>
          <w:szCs w:val="22"/>
        </w:rPr>
        <w:t>Заказчика</w:t>
      </w:r>
      <w:r w:rsidR="00E121A3" w:rsidRPr="00EE6B20">
        <w:rPr>
          <w:rFonts w:ascii="Arial Narrow" w:hAnsi="Arial Narrow" w:cs="Arial"/>
          <w:sz w:val="22"/>
          <w:szCs w:val="22"/>
        </w:rPr>
        <w:t xml:space="preserve"> </w:t>
      </w:r>
      <w:r w:rsidRPr="00EE6B20">
        <w:rPr>
          <w:rFonts w:ascii="Arial Narrow" w:hAnsi="Arial Narrow" w:cs="Arial"/>
          <w:sz w:val="22"/>
          <w:szCs w:val="22"/>
        </w:rPr>
        <w:t xml:space="preserve">к </w:t>
      </w:r>
      <w:r w:rsidR="00E121A3">
        <w:rPr>
          <w:rFonts w:ascii="Arial Narrow" w:hAnsi="Arial Narrow" w:cs="Arial"/>
          <w:sz w:val="22"/>
          <w:szCs w:val="22"/>
        </w:rPr>
        <w:t>Субъекту МСП</w:t>
      </w:r>
      <w:r w:rsidR="00E121A3" w:rsidRPr="00EE6B20">
        <w:rPr>
          <w:rFonts w:ascii="Arial Narrow" w:hAnsi="Arial Narrow" w:cs="Arial"/>
          <w:sz w:val="22"/>
          <w:szCs w:val="22"/>
        </w:rPr>
        <w:t xml:space="preserve"> </w:t>
      </w:r>
      <w:r w:rsidRPr="00EE6B20">
        <w:rPr>
          <w:rFonts w:ascii="Arial Narrow" w:hAnsi="Arial Narrow" w:cs="Arial"/>
          <w:sz w:val="22"/>
          <w:szCs w:val="22"/>
        </w:rPr>
        <w:t>подлежат удержанию из гарантийного фонда.</w:t>
      </w:r>
    </w:p>
    <w:p w14:paraId="381E2BE9" w14:textId="140B64FF" w:rsidR="00BD2CB2" w:rsidRPr="00EE6B20" w:rsidRDefault="000F6B5E" w:rsidP="004F2073">
      <w:pPr>
        <w:numPr>
          <w:ilvl w:val="3"/>
          <w:numId w:val="7"/>
        </w:numPr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Порядок выплаты </w:t>
      </w:r>
      <w:r w:rsidR="00F434AB" w:rsidRPr="00EE6B20">
        <w:rPr>
          <w:rFonts w:ascii="Arial Narrow" w:hAnsi="Arial Narrow" w:cs="Arial"/>
          <w:sz w:val="22"/>
          <w:szCs w:val="22"/>
        </w:rPr>
        <w:t>сформированного в соответствии с п. 1 настоящего Приложения гарантийного фонда</w:t>
      </w:r>
      <w:r w:rsidR="00C6611E" w:rsidRPr="00EE6B20">
        <w:rPr>
          <w:rFonts w:ascii="Arial Narrow" w:hAnsi="Arial Narrow" w:cs="Arial"/>
          <w:sz w:val="22"/>
          <w:szCs w:val="22"/>
        </w:rPr>
        <w:t>:</w:t>
      </w:r>
    </w:p>
    <w:p w14:paraId="23234606" w14:textId="4789CFC8" w:rsidR="00F434AB" w:rsidRPr="00EE6B20" w:rsidRDefault="00BD2CB2" w:rsidP="00626718">
      <w:pPr>
        <w:pStyle w:val="a8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50% </w:t>
      </w:r>
      <w:r w:rsidR="00F434AB" w:rsidRPr="00EE6B20">
        <w:rPr>
          <w:rFonts w:ascii="Arial Narrow" w:hAnsi="Arial Narrow" w:cs="Arial"/>
          <w:sz w:val="22"/>
        </w:rPr>
        <w:t>выплачива</w:t>
      </w:r>
      <w:r w:rsidR="00026A0D" w:rsidRPr="00EE6B20">
        <w:rPr>
          <w:rFonts w:ascii="Arial Narrow" w:hAnsi="Arial Narrow" w:cs="Arial"/>
          <w:sz w:val="22"/>
        </w:rPr>
        <w:t>ю</w:t>
      </w:r>
      <w:r w:rsidR="00F434AB" w:rsidRPr="00EE6B20">
        <w:rPr>
          <w:rFonts w:ascii="Arial Narrow" w:hAnsi="Arial Narrow" w:cs="Arial"/>
          <w:sz w:val="22"/>
        </w:rPr>
        <w:t xml:space="preserve">тся </w:t>
      </w:r>
      <w:r w:rsidR="00E121A3">
        <w:rPr>
          <w:rFonts w:ascii="Arial Narrow" w:hAnsi="Arial Narrow" w:cs="Arial"/>
          <w:sz w:val="22"/>
        </w:rPr>
        <w:t>Субъекту МСП</w:t>
      </w:r>
      <w:r w:rsidR="00E121A3"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>в течение 30 дней после наступления последнего из нижеуказанных условий:</w:t>
      </w:r>
    </w:p>
    <w:p w14:paraId="5494ACD5" w14:textId="2CACC1CA" w:rsidR="00E121A3" w:rsidRPr="00E121A3" w:rsidRDefault="00E121A3" w:rsidP="00E121A3">
      <w:pPr>
        <w:pStyle w:val="a8"/>
        <w:numPr>
          <w:ilvl w:val="0"/>
          <w:numId w:val="12"/>
        </w:numPr>
        <w:jc w:val="both"/>
        <w:rPr>
          <w:rFonts w:ascii="Arial Narrow" w:hAnsi="Arial Narrow" w:cs="Arial"/>
          <w:sz w:val="22"/>
        </w:rPr>
      </w:pPr>
      <w:r w:rsidRPr="00E121A3">
        <w:rPr>
          <w:rFonts w:ascii="Arial Narrow" w:hAnsi="Arial Narrow" w:cs="Arial"/>
          <w:sz w:val="22"/>
        </w:rPr>
        <w:lastRenderedPageBreak/>
        <w:t xml:space="preserve">поставка Заказчику Товаров/ </w:t>
      </w:r>
      <w:r w:rsidR="0030187A">
        <w:rPr>
          <w:rFonts w:ascii="Arial Narrow" w:hAnsi="Arial Narrow" w:cs="Arial"/>
          <w:sz w:val="22"/>
        </w:rPr>
        <w:t>оказание Услуг</w:t>
      </w:r>
      <w:r w:rsidRPr="00E121A3">
        <w:rPr>
          <w:rFonts w:ascii="Arial Narrow" w:hAnsi="Arial Narrow" w:cs="Arial"/>
          <w:sz w:val="22"/>
        </w:rPr>
        <w:t xml:space="preserve"> в полном объеме;</w:t>
      </w:r>
    </w:p>
    <w:p w14:paraId="66B74569" w14:textId="77777777" w:rsidR="00E121A3" w:rsidRPr="00E121A3" w:rsidRDefault="00E121A3" w:rsidP="00E121A3">
      <w:pPr>
        <w:pStyle w:val="a8"/>
        <w:numPr>
          <w:ilvl w:val="0"/>
          <w:numId w:val="12"/>
        </w:numPr>
        <w:jc w:val="both"/>
        <w:rPr>
          <w:rFonts w:ascii="Arial Narrow" w:hAnsi="Arial Narrow" w:cs="Arial"/>
          <w:sz w:val="22"/>
        </w:rPr>
      </w:pPr>
      <w:r w:rsidRPr="00E121A3">
        <w:rPr>
          <w:rFonts w:ascii="Arial Narrow" w:hAnsi="Arial Narrow" w:cs="Arial"/>
          <w:sz w:val="22"/>
        </w:rPr>
        <w:t xml:space="preserve">передача Заказчику полного комплекта документации, предусмотренной Договором; </w:t>
      </w:r>
    </w:p>
    <w:p w14:paraId="1FEECBC7" w14:textId="77777777" w:rsidR="00E121A3" w:rsidRPr="00E121A3" w:rsidRDefault="00E121A3" w:rsidP="00E121A3">
      <w:pPr>
        <w:pStyle w:val="a8"/>
        <w:numPr>
          <w:ilvl w:val="0"/>
          <w:numId w:val="12"/>
        </w:numPr>
        <w:jc w:val="both"/>
        <w:rPr>
          <w:rFonts w:ascii="Arial Narrow" w:hAnsi="Arial Narrow" w:cs="Arial"/>
          <w:sz w:val="22"/>
        </w:rPr>
      </w:pPr>
      <w:r w:rsidRPr="00E121A3">
        <w:rPr>
          <w:rFonts w:ascii="Arial Narrow" w:hAnsi="Arial Narrow" w:cs="Arial"/>
          <w:sz w:val="22"/>
        </w:rPr>
        <w:t>подписание Сторонами ТОРГ-12/УПД в соответствии с Договором;</w:t>
      </w:r>
    </w:p>
    <w:p w14:paraId="270C43B9" w14:textId="1DE55C71" w:rsidR="00E121A3" w:rsidRPr="00E121A3" w:rsidRDefault="00E121A3" w:rsidP="00E121A3">
      <w:pPr>
        <w:pStyle w:val="a8"/>
        <w:numPr>
          <w:ilvl w:val="0"/>
          <w:numId w:val="12"/>
        </w:numPr>
        <w:jc w:val="both"/>
        <w:rPr>
          <w:rFonts w:ascii="Arial Narrow" w:hAnsi="Arial Narrow" w:cs="Arial"/>
          <w:sz w:val="22"/>
        </w:rPr>
      </w:pPr>
      <w:r w:rsidRPr="00E121A3">
        <w:rPr>
          <w:rFonts w:ascii="Arial Narrow" w:hAnsi="Arial Narrow" w:cs="Arial"/>
          <w:sz w:val="22"/>
        </w:rPr>
        <w:t>положительный результат всех требуемых для поставляемого Товара/</w:t>
      </w:r>
      <w:r w:rsidR="0030187A">
        <w:rPr>
          <w:rFonts w:ascii="Arial Narrow" w:hAnsi="Arial Narrow" w:cs="Arial"/>
          <w:sz w:val="22"/>
        </w:rPr>
        <w:t xml:space="preserve"> оказанных Услуг</w:t>
      </w:r>
      <w:r w:rsidRPr="00E121A3">
        <w:rPr>
          <w:rFonts w:ascii="Arial Narrow" w:hAnsi="Arial Narrow" w:cs="Arial"/>
          <w:sz w:val="22"/>
        </w:rPr>
        <w:t xml:space="preserve"> тестирований, испытаний, опробований по завершении </w:t>
      </w:r>
      <w:r w:rsidR="00AF0426">
        <w:rPr>
          <w:rFonts w:ascii="Arial Narrow" w:hAnsi="Arial Narrow" w:cs="Arial"/>
          <w:sz w:val="22"/>
        </w:rPr>
        <w:t>оказания Услуг</w:t>
      </w:r>
      <w:r w:rsidRPr="00E121A3">
        <w:rPr>
          <w:rFonts w:ascii="Arial Narrow" w:hAnsi="Arial Narrow" w:cs="Arial"/>
          <w:sz w:val="22"/>
        </w:rPr>
        <w:t xml:space="preserve"> (если применимо); </w:t>
      </w:r>
    </w:p>
    <w:p w14:paraId="1C8ECD0D" w14:textId="5BE6B92A" w:rsidR="00E121A3" w:rsidRPr="00E121A3" w:rsidRDefault="00E121A3" w:rsidP="00E121A3">
      <w:pPr>
        <w:pStyle w:val="a8"/>
        <w:numPr>
          <w:ilvl w:val="0"/>
          <w:numId w:val="12"/>
        </w:numPr>
        <w:jc w:val="both"/>
        <w:rPr>
          <w:rFonts w:ascii="Arial Narrow" w:hAnsi="Arial Narrow" w:cs="Arial"/>
          <w:sz w:val="22"/>
        </w:rPr>
      </w:pPr>
      <w:r w:rsidRPr="00E121A3">
        <w:rPr>
          <w:rFonts w:ascii="Arial Narrow" w:hAnsi="Arial Narrow" w:cs="Arial"/>
          <w:sz w:val="22"/>
        </w:rPr>
        <w:t xml:space="preserve">подписание акта сверки взаиморасчетов; при этом уклонение Субъекта МСП от подписания данного документа влечет автоматическое признание им размера обязательств, установленных по данным </w:t>
      </w:r>
      <w:r w:rsidR="003E405B">
        <w:rPr>
          <w:rFonts w:ascii="Arial Narrow" w:hAnsi="Arial Narrow" w:cs="Arial"/>
          <w:sz w:val="22"/>
        </w:rPr>
        <w:t>Заказчика</w:t>
      </w:r>
      <w:r w:rsidRPr="00E121A3">
        <w:rPr>
          <w:rFonts w:ascii="Arial Narrow" w:hAnsi="Arial Narrow" w:cs="Arial"/>
          <w:sz w:val="22"/>
        </w:rPr>
        <w:t>;</w:t>
      </w:r>
    </w:p>
    <w:p w14:paraId="2D5D3215" w14:textId="42E6F507" w:rsidR="00E121A3" w:rsidRPr="00E121A3" w:rsidRDefault="00E121A3" w:rsidP="00E121A3">
      <w:pPr>
        <w:pStyle w:val="a8"/>
        <w:numPr>
          <w:ilvl w:val="0"/>
          <w:numId w:val="12"/>
        </w:numPr>
        <w:jc w:val="both"/>
        <w:rPr>
          <w:rFonts w:ascii="Arial Narrow" w:hAnsi="Arial Narrow" w:cs="Arial"/>
          <w:sz w:val="22"/>
        </w:rPr>
      </w:pPr>
      <w:r w:rsidRPr="00E121A3">
        <w:rPr>
          <w:rFonts w:ascii="Arial Narrow" w:hAnsi="Arial Narrow" w:cs="Arial"/>
          <w:sz w:val="22"/>
        </w:rPr>
        <w:t>истечение периода направления УНПТ, Плана-задания</w:t>
      </w:r>
      <w:r w:rsidR="0030187A">
        <w:rPr>
          <w:rFonts w:ascii="Arial Narrow" w:hAnsi="Arial Narrow" w:cs="Arial"/>
          <w:sz w:val="22"/>
        </w:rPr>
        <w:t>, УНОУ</w:t>
      </w:r>
    </w:p>
    <w:p w14:paraId="6B57189B" w14:textId="77777777" w:rsidR="00E121A3" w:rsidRPr="00E121A3" w:rsidRDefault="00E121A3" w:rsidP="00E121A3">
      <w:pPr>
        <w:pStyle w:val="a8"/>
        <w:numPr>
          <w:ilvl w:val="0"/>
          <w:numId w:val="12"/>
        </w:numPr>
        <w:jc w:val="both"/>
        <w:rPr>
          <w:rFonts w:ascii="Arial Narrow" w:hAnsi="Arial Narrow" w:cs="Arial"/>
          <w:sz w:val="22"/>
        </w:rPr>
      </w:pPr>
      <w:r w:rsidRPr="00E121A3">
        <w:rPr>
          <w:rFonts w:ascii="Arial Narrow" w:hAnsi="Arial Narrow" w:cs="Arial"/>
          <w:sz w:val="22"/>
        </w:rPr>
        <w:t>оплата Субъектом МСП сумм неустойки, штрафов, пеней, процентов за пользование чужими денежными средствами, стоимости утраченных/поврежденных материалов и оборудования, переданных Субъекту МСП в рамках Договора, а также суммы неотработанных авансов (если Договором предусмотрено авансирование менее 1 млн. руб. с учетом НДС);</w:t>
      </w:r>
    </w:p>
    <w:p w14:paraId="23234610" w14:textId="52C7369F" w:rsidR="00F434AB" w:rsidRPr="00EE6B20" w:rsidRDefault="00F434AB" w:rsidP="005C3410">
      <w:pPr>
        <w:pStyle w:val="a8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Оставшиеся 50% выплачиваются </w:t>
      </w:r>
      <w:r w:rsidR="00E121A3">
        <w:rPr>
          <w:rFonts w:ascii="Arial Narrow" w:hAnsi="Arial Narrow" w:cs="Arial"/>
          <w:sz w:val="22"/>
        </w:rPr>
        <w:t>Субъекту МСП</w:t>
      </w:r>
      <w:r w:rsidRPr="00EE6B20">
        <w:rPr>
          <w:rFonts w:ascii="Arial Narrow" w:hAnsi="Arial Narrow" w:cs="Arial"/>
          <w:sz w:val="22"/>
        </w:rPr>
        <w:t xml:space="preserve"> при условии отсутствия неурегулированных претензий со стороны </w:t>
      </w:r>
      <w:r w:rsidR="00E121A3">
        <w:rPr>
          <w:rFonts w:ascii="Arial Narrow" w:hAnsi="Arial Narrow" w:cs="Arial"/>
          <w:sz w:val="22"/>
        </w:rPr>
        <w:t>Заказчика</w:t>
      </w:r>
      <w:r w:rsidR="00E121A3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в отношении </w:t>
      </w:r>
      <w:r w:rsidR="00026A0D" w:rsidRPr="00EE6B20">
        <w:rPr>
          <w:rFonts w:ascii="Arial Narrow" w:hAnsi="Arial Narrow" w:cs="Arial"/>
          <w:sz w:val="22"/>
        </w:rPr>
        <w:t>поставленных</w:t>
      </w:r>
      <w:r w:rsidRPr="00EE6B20">
        <w:rPr>
          <w:rFonts w:ascii="Arial Narrow" w:hAnsi="Arial Narrow" w:cs="Arial"/>
          <w:sz w:val="22"/>
        </w:rPr>
        <w:t xml:space="preserve"> Товаров</w:t>
      </w:r>
      <w:r w:rsidR="00F6555C" w:rsidRPr="00EE6B20">
        <w:rPr>
          <w:rFonts w:ascii="Arial Narrow" w:hAnsi="Arial Narrow" w:cs="Arial"/>
          <w:sz w:val="22"/>
        </w:rPr>
        <w:t xml:space="preserve"> в </w:t>
      </w:r>
      <w:proofErr w:type="spellStart"/>
      <w:r w:rsidR="00F6555C" w:rsidRPr="00EE6B20">
        <w:rPr>
          <w:rFonts w:ascii="Arial Narrow" w:hAnsi="Arial Narrow" w:cs="Arial"/>
          <w:sz w:val="22"/>
        </w:rPr>
        <w:t>т.ч</w:t>
      </w:r>
      <w:proofErr w:type="spellEnd"/>
      <w:r w:rsidR="00F6555C" w:rsidRPr="00EE6B20">
        <w:rPr>
          <w:rFonts w:ascii="Arial Narrow" w:hAnsi="Arial Narrow" w:cs="Arial"/>
          <w:sz w:val="22"/>
        </w:rPr>
        <w:t>. в период гарантийного срока,</w:t>
      </w:r>
      <w:r w:rsidRPr="00EE6B20">
        <w:rPr>
          <w:rFonts w:ascii="Arial Narrow" w:hAnsi="Arial Narrow" w:cs="Arial"/>
          <w:sz w:val="22"/>
        </w:rPr>
        <w:t xml:space="preserve"> в течение 30 дней после наступления последнего из нижеуказанных условий:</w:t>
      </w:r>
    </w:p>
    <w:p w14:paraId="23234611" w14:textId="459A056D" w:rsidR="00F434AB" w:rsidRPr="00EE6B20" w:rsidRDefault="00F434AB" w:rsidP="005C3410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подписание акта сверки взаиморасчетов; при этом уклонение </w:t>
      </w:r>
      <w:r w:rsidR="00E121A3">
        <w:rPr>
          <w:rFonts w:ascii="Arial Narrow" w:hAnsi="Arial Narrow" w:cs="Arial"/>
          <w:sz w:val="22"/>
        </w:rPr>
        <w:t xml:space="preserve">Субъекта МСП </w:t>
      </w:r>
      <w:r w:rsidRPr="00EE6B20">
        <w:rPr>
          <w:rFonts w:ascii="Arial Narrow" w:hAnsi="Arial Narrow" w:cs="Arial"/>
          <w:sz w:val="22"/>
        </w:rPr>
        <w:t xml:space="preserve">от подписания данного документа влечет автоматическое признание им размера обязательств, установленных по данным </w:t>
      </w:r>
      <w:r w:rsidR="00E121A3">
        <w:rPr>
          <w:rFonts w:ascii="Arial Narrow" w:hAnsi="Arial Narrow" w:cs="Arial"/>
          <w:sz w:val="22"/>
        </w:rPr>
        <w:t>Заказчика</w:t>
      </w:r>
      <w:r w:rsidRPr="00EE6B20">
        <w:rPr>
          <w:rFonts w:ascii="Arial Narrow" w:hAnsi="Arial Narrow" w:cs="Arial"/>
          <w:sz w:val="22"/>
        </w:rPr>
        <w:t>;</w:t>
      </w:r>
    </w:p>
    <w:p w14:paraId="5AE51090" w14:textId="3152E55C" w:rsidR="006D33AF" w:rsidRPr="00EE6B20" w:rsidRDefault="00F434AB" w:rsidP="005C3410">
      <w:pPr>
        <w:pStyle w:val="a8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 Narrow" w:hAnsi="Arial Narrow" w:cs="Arial"/>
          <w:i/>
          <w:iCs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>окончание определенного согласно условиям Договора гарантийного срока</w:t>
      </w:r>
      <w:r w:rsidR="006D33AF" w:rsidRPr="00EE6B20">
        <w:rPr>
          <w:rFonts w:ascii="Arial Narrow" w:hAnsi="Arial Narrow" w:cs="Arial"/>
          <w:sz w:val="22"/>
        </w:rPr>
        <w:t xml:space="preserve"> </w:t>
      </w:r>
      <w:r w:rsidR="006D33AF" w:rsidRPr="00EE6B20">
        <w:rPr>
          <w:rFonts w:ascii="Arial Narrow" w:hAnsi="Arial Narrow" w:cs="Arial"/>
          <w:i/>
          <w:iCs/>
          <w:color w:val="FF0000"/>
          <w:sz w:val="22"/>
        </w:rPr>
        <w:t>(для Товаров</w:t>
      </w:r>
      <w:r w:rsidR="0030187A">
        <w:rPr>
          <w:rFonts w:ascii="Arial Narrow" w:hAnsi="Arial Narrow" w:cs="Arial"/>
          <w:i/>
          <w:iCs/>
          <w:color w:val="FF0000"/>
          <w:sz w:val="22"/>
        </w:rPr>
        <w:t>/Услуг</w:t>
      </w:r>
      <w:r w:rsidR="006D33AF" w:rsidRPr="00EE6B20">
        <w:rPr>
          <w:rFonts w:ascii="Arial Narrow" w:hAnsi="Arial Narrow" w:cs="Arial"/>
          <w:i/>
          <w:iCs/>
          <w:color w:val="FF0000"/>
          <w:sz w:val="22"/>
        </w:rPr>
        <w:t xml:space="preserve"> с гарантийным сроком 2 года или менее)</w:t>
      </w:r>
    </w:p>
    <w:p w14:paraId="23234613" w14:textId="5435CFC4" w:rsidR="00F434AB" w:rsidRPr="00EE6B20" w:rsidRDefault="006D33AF" w:rsidP="005C3410">
      <w:pPr>
        <w:pStyle w:val="a8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 Narrow" w:hAnsi="Arial Narrow" w:cs="Arial"/>
          <w:i/>
          <w:iCs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 xml:space="preserve">истечение 24 месяцев с момента начала определенного согласно условиям Договора гарантийного срока; </w:t>
      </w:r>
      <w:r w:rsidRPr="00EE6B20">
        <w:rPr>
          <w:rFonts w:ascii="Arial Narrow" w:hAnsi="Arial Narrow" w:cs="Arial"/>
          <w:i/>
          <w:iCs/>
          <w:color w:val="FF0000"/>
          <w:sz w:val="22"/>
        </w:rPr>
        <w:t>(для Товаров</w:t>
      </w:r>
      <w:r w:rsidR="0030187A">
        <w:rPr>
          <w:rFonts w:ascii="Arial Narrow" w:hAnsi="Arial Narrow" w:cs="Arial"/>
          <w:i/>
          <w:iCs/>
          <w:color w:val="FF0000"/>
          <w:sz w:val="22"/>
        </w:rPr>
        <w:t>/Услуг</w:t>
      </w:r>
      <w:r w:rsidRPr="00EE6B20">
        <w:rPr>
          <w:rFonts w:ascii="Arial Narrow" w:hAnsi="Arial Narrow" w:cs="Arial"/>
          <w:i/>
          <w:iCs/>
          <w:color w:val="FF0000"/>
          <w:sz w:val="22"/>
        </w:rPr>
        <w:t xml:space="preserve"> с гарантийным сроком более 2 лет)</w:t>
      </w:r>
      <w:r w:rsidR="00F434AB" w:rsidRPr="00EE6B20">
        <w:rPr>
          <w:rFonts w:ascii="Arial Narrow" w:hAnsi="Arial Narrow" w:cs="Arial"/>
          <w:sz w:val="22"/>
        </w:rPr>
        <w:t>;</w:t>
      </w:r>
    </w:p>
    <w:p w14:paraId="30B25FEE" w14:textId="77777777" w:rsidR="00A35E3E" w:rsidRPr="00EE6B20" w:rsidRDefault="00A35E3E" w:rsidP="00A35E3E">
      <w:pPr>
        <w:pStyle w:val="a8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устранение всех недостатков, выявленных в период гарантийного срока;</w:t>
      </w:r>
    </w:p>
    <w:p w14:paraId="23234616" w14:textId="3061029A" w:rsidR="00F434AB" w:rsidRPr="00EE6B20" w:rsidRDefault="00F434AB" w:rsidP="005C3410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оплата </w:t>
      </w:r>
      <w:r w:rsidR="00E121A3">
        <w:rPr>
          <w:rFonts w:ascii="Arial Narrow" w:hAnsi="Arial Narrow" w:cs="Arial"/>
          <w:sz w:val="22"/>
        </w:rPr>
        <w:t>Субъектом МСП</w:t>
      </w:r>
      <w:r w:rsidR="00E121A3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сумм неустойки, штрафов, пеней, процентов за пользование чужими денежными средствами, убытков и прочих финансовых требований </w:t>
      </w:r>
      <w:proofErr w:type="gramStart"/>
      <w:r w:rsidR="00E121A3">
        <w:rPr>
          <w:rFonts w:ascii="Arial Narrow" w:hAnsi="Arial Narrow" w:cs="Arial"/>
          <w:sz w:val="22"/>
        </w:rPr>
        <w:t>Заказчика  Субъекту</w:t>
      </w:r>
      <w:proofErr w:type="gramEnd"/>
      <w:r w:rsidR="00E121A3">
        <w:rPr>
          <w:rFonts w:ascii="Arial Narrow" w:hAnsi="Arial Narrow" w:cs="Arial"/>
          <w:sz w:val="22"/>
        </w:rPr>
        <w:t xml:space="preserve"> МСП</w:t>
      </w:r>
      <w:r w:rsidRPr="00EE6B20">
        <w:rPr>
          <w:rFonts w:ascii="Arial Narrow" w:hAnsi="Arial Narrow" w:cs="Arial"/>
          <w:sz w:val="22"/>
        </w:rPr>
        <w:t xml:space="preserve"> возникших в период гарантийного срока.</w:t>
      </w:r>
    </w:p>
    <w:p w14:paraId="23234617" w14:textId="0649DB0B" w:rsidR="00F434AB" w:rsidRPr="00EE6B20" w:rsidRDefault="00F434AB" w:rsidP="005C3410">
      <w:pPr>
        <w:numPr>
          <w:ilvl w:val="3"/>
          <w:numId w:val="7"/>
        </w:numPr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В случае досрочного прекращения Договора по любым основаниям гарантийный фонд возвращается </w:t>
      </w:r>
      <w:r w:rsidR="00E121A3">
        <w:rPr>
          <w:rFonts w:ascii="Arial Narrow" w:hAnsi="Arial Narrow" w:cs="Arial"/>
          <w:sz w:val="22"/>
          <w:szCs w:val="22"/>
        </w:rPr>
        <w:t>Субъекту МСП</w:t>
      </w:r>
      <w:r w:rsidR="00E121A3" w:rsidRPr="00EE6B20">
        <w:rPr>
          <w:rFonts w:ascii="Arial Narrow" w:hAnsi="Arial Narrow" w:cs="Arial"/>
          <w:sz w:val="22"/>
          <w:szCs w:val="22"/>
        </w:rPr>
        <w:t xml:space="preserve"> </w:t>
      </w:r>
      <w:r w:rsidRPr="00EE6B20">
        <w:rPr>
          <w:rFonts w:ascii="Arial Narrow" w:hAnsi="Arial Narrow" w:cs="Arial"/>
          <w:sz w:val="22"/>
          <w:szCs w:val="22"/>
        </w:rPr>
        <w:t xml:space="preserve">в аналогичном порядке, сроки и на условиях. При этом </w:t>
      </w:r>
      <w:r w:rsidR="00E121A3">
        <w:rPr>
          <w:rFonts w:ascii="Arial Narrow" w:hAnsi="Arial Narrow" w:cs="Arial"/>
          <w:sz w:val="22"/>
          <w:szCs w:val="22"/>
        </w:rPr>
        <w:t>Заказчик</w:t>
      </w:r>
      <w:r w:rsidR="00E121A3" w:rsidRPr="00EE6B20">
        <w:rPr>
          <w:rFonts w:ascii="Arial Narrow" w:hAnsi="Arial Narrow" w:cs="Arial"/>
          <w:sz w:val="22"/>
          <w:szCs w:val="22"/>
        </w:rPr>
        <w:t xml:space="preserve"> </w:t>
      </w:r>
      <w:r w:rsidRPr="00EE6B20">
        <w:rPr>
          <w:rFonts w:ascii="Arial Narrow" w:hAnsi="Arial Narrow" w:cs="Arial"/>
          <w:sz w:val="22"/>
          <w:szCs w:val="22"/>
        </w:rPr>
        <w:t>вправе в одностороннем порядке удержать из гарантийного фонда денежную сумму, рассчитанную как 5% от стоимости поставленных к моменту прекращения Договора Товаров</w:t>
      </w:r>
      <w:r w:rsidR="00E40563" w:rsidRPr="00EE6B20">
        <w:rPr>
          <w:rFonts w:ascii="Arial Narrow" w:hAnsi="Arial Narrow" w:cs="Arial"/>
          <w:sz w:val="22"/>
          <w:szCs w:val="22"/>
        </w:rPr>
        <w:t xml:space="preserve"> </w:t>
      </w:r>
      <w:r w:rsidR="00E40563" w:rsidRPr="00EE6B20">
        <w:rPr>
          <w:rFonts w:ascii="Arial Narrow" w:hAnsi="Arial Narrow" w:cs="Arial"/>
          <w:i/>
          <w:sz w:val="22"/>
          <w:szCs w:val="22"/>
        </w:rPr>
        <w:t>с учетом НДС, в случаях, если он начисляется сверх стоимости Товаров</w:t>
      </w:r>
      <w:r w:rsidR="00E121A3">
        <w:rPr>
          <w:rFonts w:ascii="Arial Narrow" w:hAnsi="Arial Narrow" w:cs="Arial"/>
          <w:i/>
          <w:sz w:val="22"/>
          <w:szCs w:val="22"/>
        </w:rPr>
        <w:t xml:space="preserve">, </w:t>
      </w:r>
      <w:r w:rsidR="0030187A">
        <w:rPr>
          <w:rFonts w:ascii="Arial Narrow" w:hAnsi="Arial Narrow" w:cs="Arial"/>
          <w:i/>
          <w:sz w:val="22"/>
          <w:szCs w:val="22"/>
        </w:rPr>
        <w:t>Услуг</w:t>
      </w:r>
      <w:r w:rsidR="00E40563" w:rsidRPr="00EE6B20">
        <w:rPr>
          <w:rFonts w:ascii="Arial Narrow" w:hAnsi="Arial Narrow" w:cs="Arial"/>
          <w:i/>
          <w:sz w:val="22"/>
          <w:szCs w:val="22"/>
        </w:rPr>
        <w:t xml:space="preserve"> в соответствии с п. 3 ст. 164 НК РФ</w:t>
      </w:r>
      <w:r w:rsidRPr="00EE6B20">
        <w:rPr>
          <w:rFonts w:ascii="Arial Narrow" w:hAnsi="Arial Narrow" w:cs="Arial"/>
          <w:sz w:val="22"/>
          <w:szCs w:val="22"/>
        </w:rPr>
        <w:t xml:space="preserve">. Указанная денежная сумма является согласованной Сторонами неустойкой за частичную потерю </w:t>
      </w:r>
      <w:r w:rsidR="00E121A3">
        <w:rPr>
          <w:rFonts w:ascii="Arial Narrow" w:hAnsi="Arial Narrow" w:cs="Arial"/>
          <w:sz w:val="22"/>
          <w:szCs w:val="22"/>
        </w:rPr>
        <w:t>Заказчиком</w:t>
      </w:r>
      <w:r w:rsidRPr="00EE6B20">
        <w:rPr>
          <w:rFonts w:ascii="Arial Narrow" w:hAnsi="Arial Narrow" w:cs="Arial"/>
          <w:sz w:val="22"/>
          <w:szCs w:val="22"/>
        </w:rPr>
        <w:t xml:space="preserve"> соответствующих гарантийных обязательств со стороны </w:t>
      </w:r>
      <w:r w:rsidR="00E121A3">
        <w:rPr>
          <w:rFonts w:ascii="Arial Narrow" w:hAnsi="Arial Narrow" w:cs="Arial"/>
          <w:sz w:val="22"/>
          <w:szCs w:val="22"/>
        </w:rPr>
        <w:t>Субъекта МСП</w:t>
      </w:r>
      <w:r w:rsidRPr="00EE6B20">
        <w:rPr>
          <w:rFonts w:ascii="Arial Narrow" w:hAnsi="Arial Narrow" w:cs="Arial"/>
          <w:sz w:val="22"/>
          <w:szCs w:val="22"/>
        </w:rPr>
        <w:t xml:space="preserve">. </w:t>
      </w:r>
    </w:p>
    <w:p w14:paraId="23234618" w14:textId="6CDB1441" w:rsidR="00F434AB" w:rsidRPr="00EE6B20" w:rsidRDefault="00F434AB" w:rsidP="005C3410">
      <w:pPr>
        <w:numPr>
          <w:ilvl w:val="3"/>
          <w:numId w:val="7"/>
        </w:numPr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Стороны особо оговорили, что </w:t>
      </w:r>
      <w:r w:rsidR="00E121A3">
        <w:rPr>
          <w:rFonts w:ascii="Arial Narrow" w:hAnsi="Arial Narrow" w:cs="Arial"/>
          <w:sz w:val="22"/>
          <w:szCs w:val="22"/>
        </w:rPr>
        <w:t>Субъект МСП</w:t>
      </w:r>
      <w:r w:rsidR="00E121A3" w:rsidRPr="00EE6B20">
        <w:rPr>
          <w:rFonts w:ascii="Arial Narrow" w:hAnsi="Arial Narrow" w:cs="Arial"/>
          <w:sz w:val="22"/>
          <w:szCs w:val="22"/>
        </w:rPr>
        <w:t xml:space="preserve"> </w:t>
      </w:r>
      <w:r w:rsidRPr="00EE6B20">
        <w:rPr>
          <w:rFonts w:ascii="Arial Narrow" w:hAnsi="Arial Narrow" w:cs="Arial"/>
          <w:sz w:val="22"/>
          <w:szCs w:val="22"/>
        </w:rPr>
        <w:t xml:space="preserve">вправе взамен остатка сформированного гарантийного фонда предоставить банковскую гарантию в размере 5 % от </w:t>
      </w:r>
      <w:r w:rsidR="00FC6BDF" w:rsidRPr="00EE6B20">
        <w:rPr>
          <w:rFonts w:ascii="Arial Narrow" w:hAnsi="Arial Narrow" w:cs="Arial"/>
          <w:sz w:val="22"/>
          <w:szCs w:val="22"/>
        </w:rPr>
        <w:t xml:space="preserve">стоимости поставленного </w:t>
      </w:r>
      <w:r w:rsidR="00FC6BDF" w:rsidRPr="003E405B">
        <w:rPr>
          <w:rFonts w:ascii="Arial Narrow" w:hAnsi="Arial Narrow" w:cs="Arial"/>
          <w:sz w:val="22"/>
          <w:szCs w:val="22"/>
        </w:rPr>
        <w:t>Товара</w:t>
      </w:r>
      <w:r w:rsidR="00E121A3">
        <w:rPr>
          <w:rFonts w:ascii="Arial Narrow" w:hAnsi="Arial Narrow" w:cs="Arial"/>
          <w:sz w:val="22"/>
          <w:szCs w:val="22"/>
        </w:rPr>
        <w:t>/</w:t>
      </w:r>
      <w:r w:rsidR="0030187A">
        <w:rPr>
          <w:rFonts w:ascii="Arial Narrow" w:hAnsi="Arial Narrow" w:cs="Arial"/>
          <w:sz w:val="22"/>
          <w:szCs w:val="22"/>
        </w:rPr>
        <w:t xml:space="preserve"> оказанных Услуг</w:t>
      </w:r>
      <w:r w:rsidR="00965978" w:rsidRPr="003E405B">
        <w:rPr>
          <w:rFonts w:ascii="Arial Narrow" w:hAnsi="Arial Narrow" w:cs="Arial"/>
          <w:sz w:val="22"/>
          <w:szCs w:val="22"/>
        </w:rPr>
        <w:t xml:space="preserve"> с учетом ставки НДС</w:t>
      </w:r>
      <w:r w:rsidR="003276F1" w:rsidRPr="003E405B">
        <w:rPr>
          <w:rStyle w:val="af0"/>
          <w:rFonts w:ascii="Arial Narrow" w:hAnsi="Arial Narrow" w:cs="Arial"/>
          <w:sz w:val="22"/>
          <w:szCs w:val="22"/>
        </w:rPr>
        <w:footnoteReference w:id="7"/>
      </w:r>
      <w:r w:rsidR="00965978" w:rsidRPr="003E405B">
        <w:rPr>
          <w:rFonts w:ascii="Arial Narrow" w:hAnsi="Arial Narrow" w:cs="Arial"/>
          <w:sz w:val="22"/>
          <w:szCs w:val="22"/>
        </w:rPr>
        <w:t>,</w:t>
      </w:r>
      <w:r w:rsidR="00965978" w:rsidRPr="00EE6B20">
        <w:rPr>
          <w:rFonts w:ascii="Arial Narrow" w:hAnsi="Arial Narrow" w:cs="Arial"/>
          <w:sz w:val="22"/>
          <w:szCs w:val="22"/>
        </w:rPr>
        <w:t xml:space="preserve"> если он начисляется в случаях, предусмотренных законодательством согласно п. 3 ст. 164 НК РФ</w:t>
      </w:r>
      <w:r w:rsidRPr="00EE6B20">
        <w:rPr>
          <w:rFonts w:ascii="Arial Narrow" w:hAnsi="Arial Narrow" w:cs="Arial"/>
          <w:sz w:val="22"/>
          <w:szCs w:val="22"/>
        </w:rPr>
        <w:t xml:space="preserve">, обеспечивающую надлежащее исполнение обязательств в гарантийный период, после наступления последнего </w:t>
      </w:r>
      <w:r w:rsidR="00370817" w:rsidRPr="00EE6B20">
        <w:rPr>
          <w:rFonts w:ascii="Arial Narrow" w:hAnsi="Arial Narrow" w:cs="Arial"/>
          <w:sz w:val="22"/>
          <w:szCs w:val="22"/>
        </w:rPr>
        <w:t xml:space="preserve">по времени </w:t>
      </w:r>
      <w:r w:rsidRPr="00EE6B20">
        <w:rPr>
          <w:rFonts w:ascii="Arial Narrow" w:hAnsi="Arial Narrow" w:cs="Arial"/>
          <w:sz w:val="22"/>
          <w:szCs w:val="22"/>
        </w:rPr>
        <w:t>из условий</w:t>
      </w:r>
      <w:r w:rsidR="00370817" w:rsidRPr="00EE6B20">
        <w:rPr>
          <w:rFonts w:ascii="Arial Narrow" w:hAnsi="Arial Narrow" w:cs="Arial"/>
          <w:sz w:val="22"/>
          <w:szCs w:val="22"/>
        </w:rPr>
        <w:t>, перечисленных в п. 2.1. настоящего Приложения.</w:t>
      </w:r>
    </w:p>
    <w:p w14:paraId="7517DEAE" w14:textId="77777777" w:rsidR="00A35E3E" w:rsidRPr="00EE6B20" w:rsidRDefault="00A35E3E" w:rsidP="00626718">
      <w:pPr>
        <w:pStyle w:val="a8"/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Дата окончания действия такой банковской гарантии должна:</w:t>
      </w:r>
    </w:p>
    <w:p w14:paraId="2FC6B42B" w14:textId="2BA4FCA6" w:rsidR="00A35E3E" w:rsidRPr="00EE6B20" w:rsidRDefault="00A35E3E" w:rsidP="00626718">
      <w:pPr>
        <w:pStyle w:val="a8"/>
        <w:spacing w:after="0" w:line="240" w:lineRule="auto"/>
        <w:ind w:left="0" w:firstLine="567"/>
        <w:jc w:val="both"/>
        <w:rPr>
          <w:rFonts w:ascii="Arial Narrow" w:hAnsi="Arial Narrow" w:cs="Arial"/>
          <w:i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 xml:space="preserve">- на 30 дней превышать плановую дату </w:t>
      </w:r>
      <w:proofErr w:type="gramStart"/>
      <w:r w:rsidRPr="00EE6B20">
        <w:rPr>
          <w:rFonts w:ascii="Arial Narrow" w:hAnsi="Arial Narrow" w:cs="Arial"/>
          <w:sz w:val="22"/>
        </w:rPr>
        <w:t>окончания</w:t>
      </w:r>
      <w:proofErr w:type="gramEnd"/>
      <w:r w:rsidRPr="00EE6B20">
        <w:rPr>
          <w:rFonts w:ascii="Arial Narrow" w:hAnsi="Arial Narrow" w:cs="Arial"/>
          <w:sz w:val="22"/>
        </w:rPr>
        <w:t xml:space="preserve"> определенного согласно условиям Договора гарантийного срока</w:t>
      </w:r>
      <w:r w:rsidRPr="00EE6B20">
        <w:rPr>
          <w:rFonts w:ascii="Arial Narrow" w:hAnsi="Arial Narrow" w:cs="Arial"/>
          <w:i/>
          <w:color w:val="FF0000"/>
          <w:sz w:val="22"/>
        </w:rPr>
        <w:t xml:space="preserve"> (для </w:t>
      </w:r>
      <w:r w:rsidR="002D1A82" w:rsidRPr="00EE6B20">
        <w:rPr>
          <w:rFonts w:ascii="Arial Narrow" w:hAnsi="Arial Narrow" w:cs="Arial"/>
          <w:i/>
          <w:color w:val="FF0000"/>
          <w:sz w:val="22"/>
        </w:rPr>
        <w:t>Товаров</w:t>
      </w:r>
      <w:r w:rsidR="0030187A">
        <w:rPr>
          <w:rFonts w:ascii="Arial Narrow" w:hAnsi="Arial Narrow" w:cs="Arial"/>
          <w:i/>
          <w:color w:val="FF0000"/>
          <w:sz w:val="22"/>
        </w:rPr>
        <w:t>/Услуг</w:t>
      </w:r>
      <w:r w:rsidRPr="00EE6B20">
        <w:rPr>
          <w:rFonts w:ascii="Arial Narrow" w:hAnsi="Arial Narrow" w:cs="Arial"/>
          <w:i/>
          <w:color w:val="FF0000"/>
          <w:sz w:val="22"/>
        </w:rPr>
        <w:t xml:space="preserve"> с гарантийным сроком 2 года или менее)</w:t>
      </w:r>
    </w:p>
    <w:p w14:paraId="74FAB24E" w14:textId="737D29AB" w:rsidR="00A35E3E" w:rsidRPr="00EE6B20" w:rsidRDefault="00A35E3E" w:rsidP="00626718">
      <w:pPr>
        <w:pStyle w:val="a8"/>
        <w:spacing w:after="0" w:line="240" w:lineRule="auto"/>
        <w:ind w:left="0" w:firstLine="567"/>
        <w:jc w:val="both"/>
        <w:rPr>
          <w:rFonts w:ascii="Arial Narrow" w:hAnsi="Arial Narrow" w:cs="Arial"/>
          <w:i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>- наступать не ранее, чем через 24 месяца после плановой даты начала определенного согласно условиям Договора гарантийного срока.</w:t>
      </w:r>
      <w:r w:rsidRPr="00EE6B20">
        <w:rPr>
          <w:rFonts w:ascii="Arial Narrow" w:hAnsi="Arial Narrow" w:cs="Arial"/>
          <w:i/>
          <w:color w:val="FF0000"/>
          <w:sz w:val="22"/>
        </w:rPr>
        <w:t xml:space="preserve"> (для </w:t>
      </w:r>
      <w:r w:rsidR="002D1A82" w:rsidRPr="00EE6B20">
        <w:rPr>
          <w:rFonts w:ascii="Arial Narrow" w:hAnsi="Arial Narrow" w:cs="Arial"/>
          <w:i/>
          <w:color w:val="FF0000"/>
          <w:sz w:val="22"/>
        </w:rPr>
        <w:t>Товаров</w:t>
      </w:r>
      <w:r w:rsidR="0030187A">
        <w:rPr>
          <w:rFonts w:ascii="Arial Narrow" w:hAnsi="Arial Narrow" w:cs="Arial"/>
          <w:i/>
          <w:color w:val="FF0000"/>
          <w:sz w:val="22"/>
        </w:rPr>
        <w:t>/Услуг</w:t>
      </w:r>
      <w:r w:rsidRPr="00EE6B20">
        <w:rPr>
          <w:rFonts w:ascii="Arial Narrow" w:hAnsi="Arial Narrow" w:cs="Arial"/>
          <w:i/>
          <w:color w:val="FF0000"/>
          <w:sz w:val="22"/>
        </w:rPr>
        <w:t xml:space="preserve"> с гарантийным сроком более 2 лет). </w:t>
      </w:r>
    </w:p>
    <w:p w14:paraId="23234621" w14:textId="71619023" w:rsidR="00F434AB" w:rsidRPr="00EE6B20" w:rsidRDefault="00F434AB" w:rsidP="00F434AB">
      <w:pPr>
        <w:pStyle w:val="a8"/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В случае если </w:t>
      </w:r>
      <w:r w:rsidR="00E121A3">
        <w:rPr>
          <w:rFonts w:ascii="Arial Narrow" w:hAnsi="Arial Narrow" w:cs="Arial"/>
          <w:sz w:val="22"/>
        </w:rPr>
        <w:t>Субъект МСП</w:t>
      </w:r>
      <w:r w:rsidRPr="00EE6B20">
        <w:rPr>
          <w:rFonts w:ascii="Arial Narrow" w:hAnsi="Arial Narrow" w:cs="Arial"/>
          <w:sz w:val="22"/>
        </w:rPr>
        <w:t xml:space="preserve"> предоставит </w:t>
      </w:r>
      <w:r w:rsidR="00E121A3">
        <w:rPr>
          <w:rFonts w:ascii="Arial Narrow" w:hAnsi="Arial Narrow" w:cs="Arial"/>
          <w:sz w:val="22"/>
        </w:rPr>
        <w:t>Заказчику</w:t>
      </w:r>
      <w:r w:rsidR="00E121A3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такую банковскую гарантию, то последний в течение 30 дней возвращает остаток сформированного гарантийного фонда. </w:t>
      </w:r>
    </w:p>
    <w:p w14:paraId="23234622" w14:textId="67B71FCA" w:rsidR="00F434AB" w:rsidRPr="00EE6B20" w:rsidRDefault="00F434AB" w:rsidP="003F3410">
      <w:pPr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Форма банковской гарантии согласована </w:t>
      </w:r>
      <w:r w:rsidR="003F3410" w:rsidRPr="00EE6B20">
        <w:rPr>
          <w:rFonts w:ascii="Arial Narrow" w:hAnsi="Arial Narrow" w:cs="Arial"/>
          <w:sz w:val="22"/>
          <w:szCs w:val="22"/>
        </w:rPr>
        <w:t>С</w:t>
      </w:r>
      <w:r w:rsidRPr="00EE6B20">
        <w:rPr>
          <w:rFonts w:ascii="Arial Narrow" w:hAnsi="Arial Narrow" w:cs="Arial"/>
          <w:sz w:val="22"/>
          <w:szCs w:val="22"/>
        </w:rPr>
        <w:t xml:space="preserve">торонами в Приложении № 9.3. </w:t>
      </w:r>
    </w:p>
    <w:p w14:paraId="3A1BA5B0" w14:textId="21DAAB89" w:rsidR="00CC7216" w:rsidRPr="00EE6B20" w:rsidRDefault="00CC7216" w:rsidP="005C3410">
      <w:pPr>
        <w:numPr>
          <w:ilvl w:val="3"/>
          <w:numId w:val="7"/>
        </w:numPr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bookmarkStart w:id="2" w:name="пункт7_3"/>
      <w:bookmarkEnd w:id="2"/>
      <w:r w:rsidRPr="00EE6B20">
        <w:rPr>
          <w:rFonts w:ascii="Arial Narrow" w:hAnsi="Arial Narrow" w:cs="Arial"/>
          <w:sz w:val="22"/>
          <w:szCs w:val="22"/>
        </w:rPr>
        <w:t xml:space="preserve">Банковская гарантия должна быть безусловной и безотзывной. Банк-гарант и текст предоставляемой банковской гарантии должны быть предварительно (до выпуска банковской гарантии) согласованы </w:t>
      </w:r>
      <w:r w:rsidR="00E121A3">
        <w:rPr>
          <w:rFonts w:ascii="Arial Narrow" w:hAnsi="Arial Narrow" w:cs="Arial"/>
          <w:sz w:val="22"/>
          <w:szCs w:val="22"/>
        </w:rPr>
        <w:t>Заказчиком</w:t>
      </w:r>
      <w:r w:rsidRPr="00EE6B20">
        <w:rPr>
          <w:rFonts w:ascii="Arial Narrow" w:hAnsi="Arial Narrow" w:cs="Arial"/>
          <w:sz w:val="22"/>
          <w:szCs w:val="22"/>
        </w:rPr>
        <w:t>; при этом текст банковской гарантии в любом случае должен соответствовать форме, предусмотренной Приложением</w:t>
      </w:r>
      <w:r w:rsidR="000C27CD" w:rsidRPr="00EE6B20">
        <w:rPr>
          <w:rFonts w:ascii="Arial Narrow" w:hAnsi="Arial Narrow" w:cs="Arial"/>
          <w:sz w:val="22"/>
          <w:szCs w:val="22"/>
        </w:rPr>
        <w:t xml:space="preserve"> № 9.3.</w:t>
      </w:r>
      <w:r w:rsidRPr="00EE6B20">
        <w:rPr>
          <w:rFonts w:ascii="Arial Narrow" w:hAnsi="Arial Narrow" w:cs="Arial"/>
          <w:sz w:val="22"/>
          <w:szCs w:val="22"/>
        </w:rPr>
        <w:t xml:space="preserve"> к Договору. </w:t>
      </w:r>
    </w:p>
    <w:p w14:paraId="51B035B7" w14:textId="5D790FF4" w:rsidR="00CC7216" w:rsidRPr="00EE6B20" w:rsidRDefault="00CC7216" w:rsidP="005C3410">
      <w:pPr>
        <w:numPr>
          <w:ilvl w:val="3"/>
          <w:numId w:val="7"/>
        </w:numPr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В случае предоставления </w:t>
      </w:r>
      <w:r w:rsidR="00E121A3">
        <w:rPr>
          <w:rFonts w:ascii="Arial Narrow" w:hAnsi="Arial Narrow" w:cs="Arial"/>
          <w:sz w:val="22"/>
          <w:szCs w:val="22"/>
        </w:rPr>
        <w:t>Субъектом МСП</w:t>
      </w:r>
      <w:r w:rsidR="00E121A3" w:rsidRPr="00EE6B20">
        <w:rPr>
          <w:rFonts w:ascii="Arial Narrow" w:hAnsi="Arial Narrow" w:cs="Arial"/>
          <w:sz w:val="22"/>
          <w:szCs w:val="22"/>
        </w:rPr>
        <w:t xml:space="preserve"> </w:t>
      </w:r>
      <w:r w:rsidRPr="00EE6B20">
        <w:rPr>
          <w:rFonts w:ascii="Arial Narrow" w:hAnsi="Arial Narrow" w:cs="Arial"/>
          <w:sz w:val="22"/>
          <w:szCs w:val="22"/>
        </w:rPr>
        <w:t xml:space="preserve">банковской гарантии, не соответствующей в полной мере форме и условиям, предусмотренным в настоящем Приложении  и Приложении </w:t>
      </w:r>
      <w:r w:rsidR="000C27CD" w:rsidRPr="00EE6B20">
        <w:rPr>
          <w:rFonts w:ascii="Arial Narrow" w:hAnsi="Arial Narrow" w:cs="Arial"/>
          <w:sz w:val="22"/>
          <w:szCs w:val="22"/>
        </w:rPr>
        <w:t>№ 9.3.</w:t>
      </w:r>
      <w:r w:rsidRPr="00EE6B20">
        <w:rPr>
          <w:rFonts w:ascii="Arial Narrow" w:hAnsi="Arial Narrow" w:cs="Arial"/>
          <w:sz w:val="22"/>
          <w:szCs w:val="22"/>
        </w:rPr>
        <w:t xml:space="preserve"> к Договору и/или не</w:t>
      </w:r>
      <w:r w:rsidR="00A35E3E" w:rsidRPr="00EE6B20">
        <w:rPr>
          <w:rFonts w:ascii="Arial Narrow" w:hAnsi="Arial Narrow" w:cs="Arial"/>
          <w:sz w:val="22"/>
          <w:szCs w:val="22"/>
        </w:rPr>
        <w:t xml:space="preserve"> </w:t>
      </w:r>
      <w:r w:rsidRPr="00EE6B20">
        <w:rPr>
          <w:rFonts w:ascii="Arial Narrow" w:hAnsi="Arial Narrow" w:cs="Arial"/>
          <w:sz w:val="22"/>
          <w:szCs w:val="22"/>
        </w:rPr>
        <w:t xml:space="preserve">предоставления банковской гарантии в срок, согласованный в договоре, и/или предоставление банковской гарантии банка, предварительно не согласованного </w:t>
      </w:r>
      <w:r w:rsidR="00E121A3">
        <w:rPr>
          <w:rFonts w:ascii="Arial Narrow" w:hAnsi="Arial Narrow" w:cs="Arial"/>
          <w:sz w:val="22"/>
          <w:szCs w:val="22"/>
        </w:rPr>
        <w:t>Заказчиком</w:t>
      </w:r>
      <w:r w:rsidRPr="00EE6B20">
        <w:rPr>
          <w:rFonts w:ascii="Arial Narrow" w:hAnsi="Arial Narrow" w:cs="Arial"/>
          <w:sz w:val="22"/>
          <w:szCs w:val="22"/>
        </w:rPr>
        <w:t>, банковская гарантия считается не</w:t>
      </w:r>
      <w:r w:rsidR="00A35E3E" w:rsidRPr="00EE6B20">
        <w:rPr>
          <w:rFonts w:ascii="Arial Narrow" w:hAnsi="Arial Narrow" w:cs="Arial"/>
          <w:sz w:val="22"/>
          <w:szCs w:val="22"/>
        </w:rPr>
        <w:t xml:space="preserve"> </w:t>
      </w:r>
      <w:r w:rsidRPr="00EE6B20">
        <w:rPr>
          <w:rFonts w:ascii="Arial Narrow" w:hAnsi="Arial Narrow" w:cs="Arial"/>
          <w:sz w:val="22"/>
          <w:szCs w:val="22"/>
        </w:rPr>
        <w:t xml:space="preserve">предоставленной, </w:t>
      </w:r>
      <w:r w:rsidRPr="00EE6B20">
        <w:rPr>
          <w:rFonts w:ascii="Arial Narrow" w:hAnsi="Arial Narrow" w:cs="Arial"/>
          <w:sz w:val="22"/>
          <w:szCs w:val="22"/>
        </w:rPr>
        <w:lastRenderedPageBreak/>
        <w:t xml:space="preserve">обязательство </w:t>
      </w:r>
      <w:r w:rsidR="00E121A3">
        <w:rPr>
          <w:rFonts w:ascii="Arial Narrow" w:hAnsi="Arial Narrow" w:cs="Arial"/>
          <w:sz w:val="22"/>
          <w:szCs w:val="22"/>
        </w:rPr>
        <w:t>Субъекта МСП</w:t>
      </w:r>
      <w:r w:rsidRPr="00EE6B20">
        <w:rPr>
          <w:rFonts w:ascii="Arial Narrow" w:hAnsi="Arial Narrow" w:cs="Arial"/>
          <w:sz w:val="22"/>
          <w:szCs w:val="22"/>
        </w:rPr>
        <w:t xml:space="preserve"> по предоставлению соответствующей банковской гарантии – не исполненным, и </w:t>
      </w:r>
      <w:r w:rsidR="00E121A3">
        <w:rPr>
          <w:rFonts w:ascii="Arial Narrow" w:hAnsi="Arial Narrow" w:cs="Arial"/>
          <w:sz w:val="22"/>
          <w:szCs w:val="22"/>
        </w:rPr>
        <w:t>Заказчик</w:t>
      </w:r>
      <w:r w:rsidR="00E121A3" w:rsidRPr="00EE6B20">
        <w:rPr>
          <w:rFonts w:ascii="Arial Narrow" w:hAnsi="Arial Narrow" w:cs="Arial"/>
          <w:sz w:val="22"/>
          <w:szCs w:val="22"/>
        </w:rPr>
        <w:t xml:space="preserve">  </w:t>
      </w:r>
      <w:r w:rsidRPr="00EE6B20">
        <w:rPr>
          <w:rFonts w:ascii="Arial Narrow" w:hAnsi="Arial Narrow" w:cs="Arial"/>
          <w:sz w:val="22"/>
          <w:szCs w:val="22"/>
        </w:rPr>
        <w:t>вправе по своему усмотрению воспользоваться одним или несколькими из способов восстановления нарушенного права, указанных в п. 11 настоящего Приложения.</w:t>
      </w:r>
    </w:p>
    <w:p w14:paraId="243544B8" w14:textId="7BD8FC2A" w:rsidR="00686B15" w:rsidRPr="00EE6B20" w:rsidRDefault="00F434AB" w:rsidP="00626718">
      <w:pPr>
        <w:pStyle w:val="3"/>
        <w:numPr>
          <w:ilvl w:val="3"/>
          <w:numId w:val="7"/>
        </w:numPr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>Банк-гарант должен иметь хотя бы один действующий рейтинг финансовой устойчивости, соответствующий нижеуказанным параметрам:</w:t>
      </w:r>
    </w:p>
    <w:p w14:paraId="7304CC5A" w14:textId="77777777" w:rsidR="00686B15" w:rsidRPr="00EE6B20" w:rsidRDefault="00686B15" w:rsidP="00F434AB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af7"/>
        <w:tblpPr w:leftFromText="180" w:rightFromText="180" w:vertAnchor="text" w:horzAnchor="margin" w:tblpY="-9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5098"/>
        <w:gridCol w:w="1843"/>
        <w:gridCol w:w="2977"/>
      </w:tblGrid>
      <w:tr w:rsidR="00686B15" w:rsidRPr="00EE6B20" w14:paraId="3E1EC7D1" w14:textId="77777777" w:rsidTr="00626718">
        <w:tc>
          <w:tcPr>
            <w:tcW w:w="5098" w:type="dxa"/>
          </w:tcPr>
          <w:p w14:paraId="1FDAE7FB" w14:textId="77777777" w:rsidR="00686B15" w:rsidRPr="00EE6B20" w:rsidRDefault="00686B15" w:rsidP="00626718">
            <w:pPr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843" w:type="dxa"/>
          </w:tcPr>
          <w:p w14:paraId="2C023CDC" w14:textId="77777777" w:rsidR="00686B15" w:rsidRPr="00EE6B20" w:rsidRDefault="00686B15" w:rsidP="00626718">
            <w:pPr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  <w:t>Агентство</w:t>
            </w:r>
          </w:p>
        </w:tc>
        <w:tc>
          <w:tcPr>
            <w:tcW w:w="2977" w:type="dxa"/>
          </w:tcPr>
          <w:p w14:paraId="6CE591FF" w14:textId="77777777" w:rsidR="00686B15" w:rsidRPr="00EE6B20" w:rsidRDefault="00686B15" w:rsidP="00626718">
            <w:pPr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  <w:t>Требуемый уровень</w:t>
            </w:r>
          </w:p>
        </w:tc>
      </w:tr>
      <w:tr w:rsidR="00686B15" w:rsidRPr="00EE6B20" w14:paraId="27E97E80" w14:textId="77777777" w:rsidTr="00626718">
        <w:tc>
          <w:tcPr>
            <w:tcW w:w="5098" w:type="dxa"/>
          </w:tcPr>
          <w:p w14:paraId="3DE47138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Кредитный рейтинг по национальной рейтинговой шкале</w:t>
            </w:r>
          </w:p>
        </w:tc>
        <w:tc>
          <w:tcPr>
            <w:tcW w:w="1843" w:type="dxa"/>
          </w:tcPr>
          <w:p w14:paraId="7FD85871" w14:textId="181B2F30" w:rsidR="00686B15" w:rsidRPr="00EE6B20" w:rsidRDefault="00E301CC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Эксперт</w:t>
            </w:r>
            <w:r w:rsidR="00686B15"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 РА</w:t>
            </w:r>
          </w:p>
        </w:tc>
        <w:tc>
          <w:tcPr>
            <w:tcW w:w="2977" w:type="dxa"/>
          </w:tcPr>
          <w:p w14:paraId="29C5E4DB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не </w:t>
            </w:r>
            <w:proofErr w:type="gramStart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ниже  </w:t>
            </w:r>
            <w:proofErr w:type="spellStart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ru</w:t>
            </w:r>
            <w:proofErr w:type="spellEnd"/>
            <w:proofErr w:type="gramEnd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 А- </w:t>
            </w:r>
          </w:p>
        </w:tc>
      </w:tr>
      <w:tr w:rsidR="00686B15" w:rsidRPr="00EE6B20" w14:paraId="086D428C" w14:textId="77777777" w:rsidTr="00626718">
        <w:trPr>
          <w:trHeight w:val="440"/>
        </w:trPr>
        <w:tc>
          <w:tcPr>
            <w:tcW w:w="5098" w:type="dxa"/>
          </w:tcPr>
          <w:p w14:paraId="43A6BF47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Кредитный рейтинг по национальной рейтинговой шкале</w:t>
            </w:r>
          </w:p>
        </w:tc>
        <w:tc>
          <w:tcPr>
            <w:tcW w:w="1843" w:type="dxa"/>
          </w:tcPr>
          <w:p w14:paraId="6F04EB45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АКРА</w:t>
            </w:r>
          </w:p>
        </w:tc>
        <w:tc>
          <w:tcPr>
            <w:tcW w:w="2977" w:type="dxa"/>
          </w:tcPr>
          <w:p w14:paraId="2AC2A629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не </w:t>
            </w:r>
            <w:proofErr w:type="gramStart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ниже  А</w:t>
            </w:r>
            <w:proofErr w:type="gramEnd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- (RU) </w:t>
            </w:r>
          </w:p>
        </w:tc>
      </w:tr>
    </w:tbl>
    <w:p w14:paraId="23234635" w14:textId="77777777" w:rsidR="00F434AB" w:rsidRPr="00EE6B20" w:rsidRDefault="00F434AB" w:rsidP="00F434AB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>При наличии у Банка-гаранта более одного из вышеуказанных рейтингов, он должен соответствовать требуемым уровням одновременно по всем рейтингам.</w:t>
      </w:r>
    </w:p>
    <w:p w14:paraId="23234636" w14:textId="77777777" w:rsidR="00F434AB" w:rsidRPr="00EE6B20" w:rsidRDefault="00F434AB" w:rsidP="00F434AB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 Основанием для отказа в согласовании и (или) приеме гарантии банка, соответствующего данным критериям, является:</w:t>
      </w:r>
    </w:p>
    <w:p w14:paraId="23234637" w14:textId="77777777" w:rsidR="00F434AB" w:rsidRPr="00EE6B20" w:rsidRDefault="00F434AB" w:rsidP="00F434AB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>- резкое (на 30% и более) ухудшение численных параметров деятельности банка (кроме финансового результата) по сравнению с результатом за прошлый отчетный период;</w:t>
      </w:r>
    </w:p>
    <w:p w14:paraId="23234638" w14:textId="77777777" w:rsidR="00F434AB" w:rsidRPr="00EE6B20" w:rsidRDefault="00F434AB" w:rsidP="00F434AB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>- информация о нарушении банком обязательных нормативов Банка России (в случае, если банковскую гарантию предоставляет банк-резидент Российской Федерации) или иного уполномоченного органа (в случае, если банковскую гарантию предоставляет банк, не являющийся резидентом Российской Федерации).</w:t>
      </w:r>
    </w:p>
    <w:p w14:paraId="23234639" w14:textId="0865F815" w:rsidR="00F434AB" w:rsidRPr="00EE6B20" w:rsidRDefault="00F434AB" w:rsidP="00F434AB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- наличие негативного опыта взаимодействия банка и </w:t>
      </w:r>
      <w:r w:rsidR="00E121A3">
        <w:rPr>
          <w:rFonts w:ascii="Arial Narrow" w:hAnsi="Arial Narrow" w:cs="Arial"/>
          <w:sz w:val="22"/>
          <w:szCs w:val="22"/>
        </w:rPr>
        <w:t>Заказчика</w:t>
      </w:r>
      <w:r w:rsidR="00E121A3" w:rsidRPr="00EE6B20">
        <w:rPr>
          <w:rFonts w:ascii="Arial Narrow" w:hAnsi="Arial Narrow" w:cs="Arial"/>
          <w:sz w:val="22"/>
          <w:szCs w:val="22"/>
        </w:rPr>
        <w:t xml:space="preserve"> </w:t>
      </w:r>
      <w:r w:rsidRPr="00EE6B20">
        <w:rPr>
          <w:rFonts w:ascii="Arial Narrow" w:hAnsi="Arial Narrow" w:cs="Arial"/>
          <w:sz w:val="22"/>
          <w:szCs w:val="22"/>
        </w:rPr>
        <w:t xml:space="preserve">(неисполнение требований, ненадлежащее исполнение требований и т.п.).   </w:t>
      </w:r>
    </w:p>
    <w:p w14:paraId="2323463A" w14:textId="77777777" w:rsidR="00F434AB" w:rsidRPr="00EE6B20" w:rsidRDefault="00F434AB" w:rsidP="005C3410">
      <w:pPr>
        <w:numPr>
          <w:ilvl w:val="3"/>
          <w:numId w:val="7"/>
        </w:numPr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Вознаграждение банку за выдачу и поддержание в силе банковской гарантии включено в цену Договора. </w:t>
      </w:r>
      <w:bookmarkStart w:id="3" w:name="пункт7_7"/>
      <w:bookmarkEnd w:id="3"/>
    </w:p>
    <w:p w14:paraId="194D9EF6" w14:textId="56188842" w:rsidR="00D75657" w:rsidRPr="00EE6B20" w:rsidRDefault="00D75657" w:rsidP="00626718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>Предоставление банков</w:t>
      </w:r>
      <w:r w:rsidR="00801F8B">
        <w:rPr>
          <w:rFonts w:ascii="Arial Narrow" w:hAnsi="Arial Narrow" w:cs="Arial"/>
          <w:sz w:val="22"/>
          <w:szCs w:val="22"/>
        </w:rPr>
        <w:t>ских гарантий (гарантийного фонда</w:t>
      </w:r>
      <w:r w:rsidRPr="00EE6B20">
        <w:rPr>
          <w:rFonts w:ascii="Arial Narrow" w:hAnsi="Arial Narrow" w:cs="Arial"/>
          <w:sz w:val="22"/>
          <w:szCs w:val="22"/>
        </w:rPr>
        <w:t xml:space="preserve">) является существенным условием Договора. </w:t>
      </w:r>
    </w:p>
    <w:p w14:paraId="2323463B" w14:textId="33BD18A2" w:rsidR="00F434AB" w:rsidRPr="00EE6B20" w:rsidRDefault="00E121A3" w:rsidP="005C3410">
      <w:pPr>
        <w:numPr>
          <w:ilvl w:val="3"/>
          <w:numId w:val="7"/>
        </w:numPr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Субъект МСП</w:t>
      </w:r>
      <w:r w:rsidRPr="00EE6B20">
        <w:rPr>
          <w:rFonts w:ascii="Arial Narrow" w:hAnsi="Arial Narrow" w:cs="Arial"/>
          <w:bCs/>
          <w:sz w:val="22"/>
          <w:szCs w:val="22"/>
        </w:rPr>
        <w:t xml:space="preserve"> </w:t>
      </w:r>
      <w:r w:rsidR="00F434AB" w:rsidRPr="00EE6B20">
        <w:rPr>
          <w:rFonts w:ascii="Arial Narrow" w:hAnsi="Arial Narrow" w:cs="Arial"/>
          <w:bCs/>
          <w:sz w:val="22"/>
          <w:szCs w:val="22"/>
        </w:rPr>
        <w:t xml:space="preserve">также обеспечит предоставление новой банковской гарантии, которая </w:t>
      </w:r>
      <w:r w:rsidR="00F434AB" w:rsidRPr="00EE6B20">
        <w:rPr>
          <w:rFonts w:ascii="Arial Narrow" w:hAnsi="Arial Narrow" w:cs="Arial"/>
          <w:sz w:val="22"/>
          <w:szCs w:val="22"/>
        </w:rPr>
        <w:t>будет</w:t>
      </w:r>
      <w:r w:rsidR="00F434AB" w:rsidRPr="00EE6B20">
        <w:rPr>
          <w:rFonts w:ascii="Arial Narrow" w:hAnsi="Arial Narrow" w:cs="Arial"/>
          <w:bCs/>
          <w:sz w:val="22"/>
          <w:szCs w:val="22"/>
        </w:rPr>
        <w:t xml:space="preserve"> удовлетворять требованиям Договора в следующих случаях:        </w:t>
      </w:r>
    </w:p>
    <w:p w14:paraId="2323463C" w14:textId="77777777" w:rsidR="00F434AB" w:rsidRPr="00EE6B20" w:rsidRDefault="00F434AB" w:rsidP="00F434AB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 Narrow" w:hAnsi="Arial Narrow" w:cs="Arial"/>
          <w:bCs/>
          <w:sz w:val="22"/>
        </w:rPr>
      </w:pPr>
      <w:r w:rsidRPr="00EE6B20">
        <w:rPr>
          <w:rFonts w:ascii="Arial Narrow" w:hAnsi="Arial Narrow" w:cs="Arial"/>
          <w:bCs/>
          <w:sz w:val="22"/>
        </w:rPr>
        <w:t xml:space="preserve">если в процессе исполнения Договора становится очевидным, что срок действия банковской гарантии может истечь ранее, чем через 30 дней после предполагаемой даты окончания гарантийного периода или иных указанных в Договоре для банковских гарантий сроков. </w:t>
      </w:r>
    </w:p>
    <w:p w14:paraId="2323463D" w14:textId="7866DEFB" w:rsidR="00F434AB" w:rsidRPr="00EE6B20" w:rsidRDefault="00F434AB" w:rsidP="00F434AB">
      <w:pPr>
        <w:pStyle w:val="a8"/>
        <w:spacing w:after="0" w:line="240" w:lineRule="auto"/>
        <w:ind w:left="0" w:firstLine="567"/>
        <w:jc w:val="both"/>
        <w:rPr>
          <w:rFonts w:ascii="Arial Narrow" w:hAnsi="Arial Narrow" w:cs="Arial"/>
          <w:bCs/>
          <w:sz w:val="22"/>
        </w:rPr>
      </w:pPr>
      <w:r w:rsidRPr="00EE6B20">
        <w:rPr>
          <w:rFonts w:ascii="Arial Narrow" w:hAnsi="Arial Narrow" w:cs="Arial"/>
          <w:bCs/>
          <w:sz w:val="22"/>
        </w:rPr>
        <w:t xml:space="preserve">В таком случае </w:t>
      </w:r>
      <w:r w:rsidR="00E121A3" w:rsidRPr="00E121A3">
        <w:rPr>
          <w:rFonts w:ascii="Arial Narrow" w:hAnsi="Arial Narrow" w:cs="Arial"/>
          <w:bCs/>
          <w:sz w:val="22"/>
        </w:rPr>
        <w:t>Субъект МСП</w:t>
      </w:r>
      <w:r w:rsidRPr="00EE6B20">
        <w:rPr>
          <w:rFonts w:ascii="Arial Narrow" w:hAnsi="Arial Narrow" w:cs="Arial"/>
          <w:bCs/>
          <w:sz w:val="22"/>
        </w:rPr>
        <w:t xml:space="preserve"> обеспечит предоставление новой (или продленной) банковской гарантии, взамен истекающей, в срок не позднее, чем за 30 дней до истечения срока действия предыдущей банковской гарантии.</w:t>
      </w:r>
    </w:p>
    <w:p w14:paraId="2323463E" w14:textId="77777777" w:rsidR="00F434AB" w:rsidRPr="00EE6B20" w:rsidRDefault="00F434AB" w:rsidP="00F434AB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 Narrow" w:hAnsi="Arial Narrow" w:cs="Arial"/>
          <w:bCs/>
          <w:sz w:val="22"/>
        </w:rPr>
      </w:pPr>
      <w:r w:rsidRPr="00EE6B20">
        <w:rPr>
          <w:rFonts w:ascii="Arial Narrow" w:hAnsi="Arial Narrow" w:cs="Arial"/>
          <w:bCs/>
          <w:sz w:val="22"/>
        </w:rPr>
        <w:t>если у банка-гаранта отозвана лицензия на осуществление банковских операций, что подтверждается наличием на официальном сайте Банка России в информационно-телекоммуникационной сети «Интернет» информации об отзыве у банка-гаранта лицензии на осуществление банковских операций.</w:t>
      </w:r>
    </w:p>
    <w:p w14:paraId="2323463F" w14:textId="46AC79F8" w:rsidR="00F434AB" w:rsidRPr="00EE6B20" w:rsidRDefault="00F434AB" w:rsidP="00F434AB">
      <w:pPr>
        <w:pStyle w:val="a8"/>
        <w:spacing w:after="0" w:line="240" w:lineRule="auto"/>
        <w:ind w:left="0" w:firstLine="567"/>
        <w:jc w:val="both"/>
        <w:rPr>
          <w:rFonts w:ascii="Arial Narrow" w:hAnsi="Arial Narrow" w:cs="Arial"/>
          <w:bCs/>
          <w:sz w:val="22"/>
        </w:rPr>
      </w:pPr>
      <w:r w:rsidRPr="00EE6B20">
        <w:rPr>
          <w:rFonts w:ascii="Arial Narrow" w:hAnsi="Arial Narrow" w:cs="Arial"/>
          <w:bCs/>
          <w:sz w:val="22"/>
        </w:rPr>
        <w:t xml:space="preserve">В таком случае </w:t>
      </w:r>
      <w:r w:rsidR="00E121A3" w:rsidRPr="00E121A3">
        <w:rPr>
          <w:rFonts w:ascii="Arial Narrow" w:hAnsi="Arial Narrow" w:cs="Arial"/>
          <w:bCs/>
          <w:sz w:val="22"/>
        </w:rPr>
        <w:t>Субъект МСП</w:t>
      </w:r>
      <w:r w:rsidRPr="00EE6B20">
        <w:rPr>
          <w:rFonts w:ascii="Arial Narrow" w:hAnsi="Arial Narrow" w:cs="Arial"/>
          <w:bCs/>
          <w:sz w:val="22"/>
        </w:rPr>
        <w:t xml:space="preserve"> обеспечит предоставление новой банковской гарантии другого банка-гаранта, лицензия на осуществление, банковских операций которого не будет отозвана на момент предоставления банковской гарантии </w:t>
      </w:r>
      <w:r w:rsidR="00E121A3">
        <w:rPr>
          <w:rFonts w:ascii="Arial Narrow" w:hAnsi="Arial Narrow" w:cs="Arial"/>
          <w:bCs/>
          <w:sz w:val="22"/>
        </w:rPr>
        <w:t>Заказчику</w:t>
      </w:r>
      <w:r w:rsidRPr="00EE6B20">
        <w:rPr>
          <w:rFonts w:ascii="Arial Narrow" w:hAnsi="Arial Narrow" w:cs="Arial"/>
          <w:bCs/>
          <w:sz w:val="22"/>
        </w:rPr>
        <w:t xml:space="preserve">, в срок не позднее, чем через 30 дней после получения соответствующего требования от </w:t>
      </w:r>
      <w:r w:rsidR="00E121A3">
        <w:rPr>
          <w:rFonts w:ascii="Arial Narrow" w:hAnsi="Arial Narrow" w:cs="Arial"/>
          <w:bCs/>
          <w:sz w:val="22"/>
        </w:rPr>
        <w:t>Заказчика</w:t>
      </w:r>
      <w:r w:rsidRPr="00EE6B20">
        <w:rPr>
          <w:rFonts w:ascii="Arial Narrow" w:hAnsi="Arial Narrow" w:cs="Arial"/>
          <w:bCs/>
          <w:sz w:val="22"/>
        </w:rPr>
        <w:t xml:space="preserve">. </w:t>
      </w:r>
    </w:p>
    <w:p w14:paraId="23234640" w14:textId="0630243F" w:rsidR="00F434AB" w:rsidRPr="00EE6B20" w:rsidRDefault="00F434AB" w:rsidP="00F434AB">
      <w:pPr>
        <w:ind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bCs/>
          <w:sz w:val="22"/>
          <w:szCs w:val="22"/>
        </w:rPr>
        <w:t xml:space="preserve">После </w:t>
      </w:r>
      <w:r w:rsidRPr="00EE6B20">
        <w:rPr>
          <w:rFonts w:ascii="Arial Narrow" w:hAnsi="Arial Narrow" w:cs="Arial"/>
          <w:sz w:val="22"/>
          <w:szCs w:val="22"/>
        </w:rPr>
        <w:t>предоставления</w:t>
      </w:r>
      <w:r w:rsidRPr="00EE6B20">
        <w:rPr>
          <w:rFonts w:ascii="Arial Narrow" w:hAnsi="Arial Narrow" w:cs="Arial"/>
          <w:bCs/>
          <w:sz w:val="22"/>
          <w:szCs w:val="22"/>
        </w:rPr>
        <w:t xml:space="preserve"> </w:t>
      </w:r>
      <w:r w:rsidR="00E121A3" w:rsidRPr="00E121A3">
        <w:rPr>
          <w:rFonts w:ascii="Arial Narrow" w:hAnsi="Arial Narrow" w:cs="Arial"/>
          <w:bCs/>
          <w:sz w:val="22"/>
          <w:szCs w:val="22"/>
        </w:rPr>
        <w:t>Субъект</w:t>
      </w:r>
      <w:r w:rsidR="00E121A3">
        <w:rPr>
          <w:rFonts w:ascii="Arial Narrow" w:hAnsi="Arial Narrow" w:cs="Arial"/>
          <w:bCs/>
          <w:sz w:val="22"/>
          <w:szCs w:val="22"/>
        </w:rPr>
        <w:t>ом</w:t>
      </w:r>
      <w:r w:rsidR="00E121A3" w:rsidRPr="00E121A3">
        <w:rPr>
          <w:rFonts w:ascii="Arial Narrow" w:hAnsi="Arial Narrow" w:cs="Arial"/>
          <w:bCs/>
          <w:sz w:val="22"/>
          <w:szCs w:val="22"/>
        </w:rPr>
        <w:t xml:space="preserve"> МСП</w:t>
      </w:r>
      <w:r w:rsidRPr="00EE6B20">
        <w:rPr>
          <w:rFonts w:ascii="Arial Narrow" w:hAnsi="Arial Narrow" w:cs="Arial"/>
          <w:bCs/>
          <w:sz w:val="22"/>
          <w:szCs w:val="22"/>
        </w:rPr>
        <w:t xml:space="preserve"> </w:t>
      </w:r>
      <w:r w:rsidR="00E121A3">
        <w:rPr>
          <w:rFonts w:ascii="Arial Narrow" w:hAnsi="Arial Narrow" w:cs="Arial"/>
          <w:bCs/>
          <w:sz w:val="22"/>
          <w:szCs w:val="22"/>
        </w:rPr>
        <w:t>Заказчику</w:t>
      </w:r>
      <w:r w:rsidR="00E121A3" w:rsidRPr="00EE6B20">
        <w:rPr>
          <w:rFonts w:ascii="Arial Narrow" w:hAnsi="Arial Narrow" w:cs="Arial"/>
          <w:bCs/>
          <w:sz w:val="22"/>
          <w:szCs w:val="22"/>
        </w:rPr>
        <w:t xml:space="preserve"> </w:t>
      </w:r>
      <w:r w:rsidRPr="00EE6B20">
        <w:rPr>
          <w:rFonts w:ascii="Arial Narrow" w:hAnsi="Arial Narrow" w:cs="Arial"/>
          <w:bCs/>
          <w:sz w:val="22"/>
          <w:szCs w:val="22"/>
        </w:rPr>
        <w:t xml:space="preserve">новой банковской гарантии </w:t>
      </w:r>
      <w:r w:rsidR="00E121A3">
        <w:rPr>
          <w:rFonts w:ascii="Arial Narrow" w:hAnsi="Arial Narrow" w:cs="Arial"/>
          <w:bCs/>
          <w:sz w:val="22"/>
          <w:szCs w:val="22"/>
        </w:rPr>
        <w:t>Заказчик</w:t>
      </w:r>
      <w:r w:rsidRPr="00EE6B20">
        <w:rPr>
          <w:rFonts w:ascii="Arial Narrow" w:hAnsi="Arial Narrow" w:cs="Arial"/>
          <w:bCs/>
          <w:sz w:val="22"/>
          <w:szCs w:val="22"/>
        </w:rPr>
        <w:t xml:space="preserve">, по требованию </w:t>
      </w:r>
      <w:r w:rsidR="00E121A3">
        <w:rPr>
          <w:rFonts w:ascii="Arial Narrow" w:hAnsi="Arial Narrow" w:cs="Arial"/>
          <w:bCs/>
          <w:sz w:val="22"/>
          <w:szCs w:val="22"/>
        </w:rPr>
        <w:t>Субъекта МСП</w:t>
      </w:r>
      <w:r w:rsidRPr="00EE6B20">
        <w:rPr>
          <w:rFonts w:ascii="Arial Narrow" w:hAnsi="Arial Narrow" w:cs="Arial"/>
          <w:bCs/>
          <w:sz w:val="22"/>
          <w:szCs w:val="22"/>
        </w:rPr>
        <w:t>, в течение 5 рабочих дней вернет предыдущую банковскую гарантию.</w:t>
      </w:r>
    </w:p>
    <w:p w14:paraId="23234641" w14:textId="7FEB374F" w:rsidR="00F434AB" w:rsidRPr="00EE6B20" w:rsidRDefault="00D75657" w:rsidP="00626718">
      <w:pPr>
        <w:ind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10. </w:t>
      </w:r>
      <w:r w:rsidR="00E121A3">
        <w:rPr>
          <w:rFonts w:ascii="Arial Narrow" w:hAnsi="Arial Narrow" w:cs="Arial"/>
          <w:sz w:val="22"/>
          <w:szCs w:val="22"/>
        </w:rPr>
        <w:t>Заказчик</w:t>
      </w:r>
      <w:r w:rsidR="00E121A3" w:rsidRPr="00EE6B20">
        <w:rPr>
          <w:rFonts w:ascii="Arial Narrow" w:hAnsi="Arial Narrow" w:cs="Arial"/>
          <w:sz w:val="22"/>
          <w:szCs w:val="22"/>
        </w:rPr>
        <w:t xml:space="preserve"> </w:t>
      </w:r>
      <w:r w:rsidR="00F434AB" w:rsidRPr="00EE6B20">
        <w:rPr>
          <w:rFonts w:ascii="Arial Narrow" w:hAnsi="Arial Narrow" w:cs="Arial"/>
          <w:sz w:val="22"/>
          <w:szCs w:val="22"/>
        </w:rPr>
        <w:t xml:space="preserve">проверяет действительность любой предоставляемой по Договору банковской гарантии, направляя запрос на подтверждение действительности банковской гарантии в банк-гарант. Банковская гарантия считается не предоставленной, если в ответ на запрос банк-гарант направляет уведомление, что не выпускал предоставленную </w:t>
      </w:r>
      <w:r w:rsidR="00E121A3" w:rsidRPr="00E121A3">
        <w:rPr>
          <w:rFonts w:ascii="Arial Narrow" w:hAnsi="Arial Narrow" w:cs="Arial"/>
          <w:sz w:val="22"/>
          <w:szCs w:val="22"/>
        </w:rPr>
        <w:t>Субъект</w:t>
      </w:r>
      <w:r w:rsidR="00E121A3">
        <w:rPr>
          <w:rFonts w:ascii="Arial Narrow" w:hAnsi="Arial Narrow" w:cs="Arial"/>
          <w:sz w:val="22"/>
          <w:szCs w:val="22"/>
        </w:rPr>
        <w:t>ом</w:t>
      </w:r>
      <w:r w:rsidR="00E121A3" w:rsidRPr="00E121A3">
        <w:rPr>
          <w:rFonts w:ascii="Arial Narrow" w:hAnsi="Arial Narrow" w:cs="Arial"/>
          <w:sz w:val="22"/>
          <w:szCs w:val="22"/>
        </w:rPr>
        <w:t xml:space="preserve"> МСП</w:t>
      </w:r>
      <w:r w:rsidR="00F434AB" w:rsidRPr="00EE6B20">
        <w:rPr>
          <w:rFonts w:ascii="Arial Narrow" w:hAnsi="Arial Narrow" w:cs="Arial"/>
          <w:sz w:val="22"/>
          <w:szCs w:val="22"/>
        </w:rPr>
        <w:t xml:space="preserve"> банковскую гарантию, или информирует о недействительности представленной </w:t>
      </w:r>
      <w:r w:rsidR="00E121A3" w:rsidRPr="00E121A3">
        <w:rPr>
          <w:rFonts w:ascii="Arial Narrow" w:hAnsi="Arial Narrow" w:cs="Arial"/>
          <w:sz w:val="22"/>
          <w:szCs w:val="22"/>
        </w:rPr>
        <w:t>Субъектом МСП</w:t>
      </w:r>
      <w:r w:rsidR="00F434AB" w:rsidRPr="00EE6B20">
        <w:rPr>
          <w:rFonts w:ascii="Arial Narrow" w:hAnsi="Arial Narrow" w:cs="Arial"/>
          <w:sz w:val="22"/>
          <w:szCs w:val="22"/>
        </w:rPr>
        <w:t xml:space="preserve"> банковской гарантий по иной причине. Банковская гарантия также считается не предоставленной, если банк-гарант не предоставляет ответа на запрос </w:t>
      </w:r>
      <w:r w:rsidR="00E121A3">
        <w:rPr>
          <w:rFonts w:ascii="Arial Narrow" w:hAnsi="Arial Narrow" w:cs="Arial"/>
          <w:sz w:val="22"/>
          <w:szCs w:val="22"/>
        </w:rPr>
        <w:t>Заказчика</w:t>
      </w:r>
      <w:r w:rsidR="00E121A3" w:rsidRPr="00EE6B20">
        <w:rPr>
          <w:rFonts w:ascii="Arial Narrow" w:hAnsi="Arial Narrow" w:cs="Arial"/>
          <w:sz w:val="22"/>
          <w:szCs w:val="22"/>
        </w:rPr>
        <w:t xml:space="preserve"> </w:t>
      </w:r>
      <w:r w:rsidR="00F434AB" w:rsidRPr="00EE6B20">
        <w:rPr>
          <w:rFonts w:ascii="Arial Narrow" w:hAnsi="Arial Narrow" w:cs="Arial"/>
          <w:sz w:val="22"/>
          <w:szCs w:val="22"/>
        </w:rPr>
        <w:t xml:space="preserve">о подтверждении действительности, предоставленной </w:t>
      </w:r>
      <w:r w:rsidR="00E121A3" w:rsidRPr="00E121A3">
        <w:rPr>
          <w:rFonts w:ascii="Arial Narrow" w:hAnsi="Arial Narrow" w:cs="Arial"/>
          <w:sz w:val="22"/>
          <w:szCs w:val="22"/>
        </w:rPr>
        <w:t>Субъектом МСП</w:t>
      </w:r>
      <w:r w:rsidR="00801F8B">
        <w:rPr>
          <w:rFonts w:ascii="Arial Narrow" w:hAnsi="Arial Narrow" w:cs="Arial"/>
          <w:sz w:val="22"/>
          <w:szCs w:val="22"/>
        </w:rPr>
        <w:t xml:space="preserve"> </w:t>
      </w:r>
      <w:r w:rsidR="00F434AB" w:rsidRPr="00EE6B20">
        <w:rPr>
          <w:rFonts w:ascii="Arial Narrow" w:hAnsi="Arial Narrow" w:cs="Arial"/>
          <w:sz w:val="22"/>
          <w:szCs w:val="22"/>
        </w:rPr>
        <w:t xml:space="preserve">банковской гарантии.    </w:t>
      </w:r>
    </w:p>
    <w:p w14:paraId="23234642" w14:textId="4FD64669" w:rsidR="00F434AB" w:rsidRPr="00EE6B20" w:rsidRDefault="00D75657" w:rsidP="00626718">
      <w:pPr>
        <w:ind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11. </w:t>
      </w:r>
      <w:r w:rsidR="00F434AB" w:rsidRPr="00EE6B20">
        <w:rPr>
          <w:rFonts w:ascii="Arial Narrow" w:hAnsi="Arial Narrow" w:cs="Arial"/>
          <w:sz w:val="22"/>
          <w:szCs w:val="22"/>
        </w:rPr>
        <w:t xml:space="preserve">В случае неисполнения </w:t>
      </w:r>
      <w:r w:rsidR="00E121A3" w:rsidRPr="00E121A3">
        <w:rPr>
          <w:rFonts w:ascii="Arial Narrow" w:hAnsi="Arial Narrow" w:cs="Arial"/>
          <w:sz w:val="22"/>
          <w:szCs w:val="22"/>
        </w:rPr>
        <w:t>Субъектом МСП</w:t>
      </w:r>
      <w:r w:rsidR="00F434AB" w:rsidRPr="00EE6B20">
        <w:rPr>
          <w:rFonts w:ascii="Arial Narrow" w:hAnsi="Arial Narrow" w:cs="Arial"/>
          <w:sz w:val="22"/>
          <w:szCs w:val="22"/>
        </w:rPr>
        <w:t xml:space="preserve"> обязанности по предоставлению новой (или продленной) взамен истекающей банковской гарантии по Договору, </w:t>
      </w:r>
      <w:r w:rsidR="00E121A3">
        <w:rPr>
          <w:rFonts w:ascii="Arial Narrow" w:hAnsi="Arial Narrow" w:cs="Arial"/>
          <w:sz w:val="22"/>
          <w:szCs w:val="22"/>
        </w:rPr>
        <w:t>Заказчик</w:t>
      </w:r>
      <w:r w:rsidR="00E121A3" w:rsidRPr="00EE6B20">
        <w:rPr>
          <w:rFonts w:ascii="Arial Narrow" w:hAnsi="Arial Narrow" w:cs="Arial"/>
          <w:sz w:val="22"/>
          <w:szCs w:val="22"/>
        </w:rPr>
        <w:t xml:space="preserve"> </w:t>
      </w:r>
      <w:r w:rsidR="00F434AB" w:rsidRPr="00EE6B20">
        <w:rPr>
          <w:rFonts w:ascii="Arial Narrow" w:hAnsi="Arial Narrow" w:cs="Arial"/>
          <w:sz w:val="22"/>
          <w:szCs w:val="22"/>
        </w:rPr>
        <w:t>вправе по своему усмотрению воспользоваться одним или несколькими из нижеуказанных способов восстановления нарушенного права:</w:t>
      </w:r>
    </w:p>
    <w:p w14:paraId="23234643" w14:textId="77777777" w:rsidR="00F434AB" w:rsidRPr="00EE6B20" w:rsidRDefault="00F434AB" w:rsidP="005C3410">
      <w:pPr>
        <w:pStyle w:val="a8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отказаться от исполнения Договора в одностороннем внесудебном порядке;</w:t>
      </w:r>
    </w:p>
    <w:p w14:paraId="23234644" w14:textId="11C1244E" w:rsidR="00F434AB" w:rsidRPr="00EE6B20" w:rsidRDefault="00F434AB" w:rsidP="00E121A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 взыскать с </w:t>
      </w:r>
      <w:r w:rsidR="00E121A3" w:rsidRPr="00E121A3">
        <w:rPr>
          <w:rFonts w:ascii="Arial Narrow" w:hAnsi="Arial Narrow" w:cs="Arial"/>
          <w:sz w:val="22"/>
        </w:rPr>
        <w:t>Субъект</w:t>
      </w:r>
      <w:r w:rsidR="00E121A3">
        <w:rPr>
          <w:rFonts w:ascii="Arial Narrow" w:hAnsi="Arial Narrow" w:cs="Arial"/>
          <w:sz w:val="22"/>
        </w:rPr>
        <w:t>а</w:t>
      </w:r>
      <w:r w:rsidR="00E121A3" w:rsidRPr="00E121A3">
        <w:rPr>
          <w:rFonts w:ascii="Arial Narrow" w:hAnsi="Arial Narrow" w:cs="Arial"/>
          <w:sz w:val="22"/>
        </w:rPr>
        <w:t xml:space="preserve"> МСП</w:t>
      </w:r>
      <w:r w:rsidRPr="00EE6B20">
        <w:rPr>
          <w:rFonts w:ascii="Arial Narrow" w:hAnsi="Arial Narrow" w:cs="Arial"/>
          <w:sz w:val="22"/>
        </w:rPr>
        <w:t xml:space="preserve"> штраф в размере суммы не предоставленной банковской гарантии или потребовать от </w:t>
      </w:r>
      <w:r w:rsidR="00801F8B">
        <w:rPr>
          <w:rFonts w:ascii="Arial Narrow" w:hAnsi="Arial Narrow" w:cs="Arial"/>
          <w:sz w:val="22"/>
        </w:rPr>
        <w:t>Субъекта МСП</w:t>
      </w:r>
      <w:r w:rsidRPr="00EE6B20">
        <w:rPr>
          <w:rFonts w:ascii="Arial Narrow" w:hAnsi="Arial Narrow" w:cs="Arial"/>
          <w:sz w:val="22"/>
        </w:rPr>
        <w:t xml:space="preserve"> возмещения имущественных потерь (по смыслу ст. 406.1 ГК РФ) в размере суммы не предоставленной банковской гарантии;</w:t>
      </w:r>
    </w:p>
    <w:p w14:paraId="23234645" w14:textId="38A0C255" w:rsidR="00F434AB" w:rsidRPr="00EE6B20" w:rsidRDefault="00F434AB" w:rsidP="00AF0426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 Narrow" w:hAnsi="Arial Narrow" w:cs="Arial"/>
          <w:i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 xml:space="preserve">произвести удержания в гарантийный фонд из любых причитающихся к уплате </w:t>
      </w:r>
      <w:r w:rsidR="00BF6515">
        <w:rPr>
          <w:rFonts w:ascii="Arial Narrow" w:hAnsi="Arial Narrow" w:cs="Arial"/>
          <w:sz w:val="22"/>
        </w:rPr>
        <w:t>Субъекту</w:t>
      </w:r>
      <w:r w:rsidR="00BF6515" w:rsidRPr="00BF6515">
        <w:rPr>
          <w:rFonts w:ascii="Arial Narrow" w:hAnsi="Arial Narrow" w:cs="Arial"/>
          <w:sz w:val="22"/>
        </w:rPr>
        <w:t xml:space="preserve"> МСП</w:t>
      </w:r>
      <w:r w:rsidR="00BF6515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денежных сумм по Договору или иным заключенным между Сторонами договорам в любом фактическом размере, но не свыше суммы непредставленной (в </w:t>
      </w:r>
      <w:proofErr w:type="spellStart"/>
      <w:r w:rsidRPr="00EE6B20">
        <w:rPr>
          <w:rFonts w:ascii="Arial Narrow" w:hAnsi="Arial Narrow" w:cs="Arial"/>
          <w:sz w:val="22"/>
        </w:rPr>
        <w:t>т.ч</w:t>
      </w:r>
      <w:proofErr w:type="spellEnd"/>
      <w:r w:rsidRPr="00EE6B20">
        <w:rPr>
          <w:rFonts w:ascii="Arial Narrow" w:hAnsi="Arial Narrow" w:cs="Arial"/>
          <w:sz w:val="22"/>
        </w:rPr>
        <w:t xml:space="preserve">. непродленной) банковской гарантии. Стороны признают, что формирование </w:t>
      </w:r>
      <w:r w:rsidR="00BF6515">
        <w:rPr>
          <w:rFonts w:ascii="Arial Narrow" w:hAnsi="Arial Narrow" w:cs="Arial"/>
          <w:sz w:val="22"/>
        </w:rPr>
        <w:lastRenderedPageBreak/>
        <w:t>Заказчиком</w:t>
      </w:r>
      <w:r w:rsidRPr="00EE6B20">
        <w:rPr>
          <w:rFonts w:ascii="Arial Narrow" w:hAnsi="Arial Narrow" w:cs="Arial"/>
          <w:sz w:val="22"/>
        </w:rPr>
        <w:t xml:space="preserve"> гарантийного фонда представляет собой согласованный способ обеспечения </w:t>
      </w:r>
      <w:r w:rsidR="000B4AD5" w:rsidRPr="00EE6B20">
        <w:rPr>
          <w:rFonts w:ascii="Arial Narrow" w:hAnsi="Arial Narrow" w:cs="Arial"/>
          <w:sz w:val="22"/>
        </w:rPr>
        <w:t xml:space="preserve">исполнения </w:t>
      </w:r>
      <w:r w:rsidR="00BF6515" w:rsidRPr="00BF6515">
        <w:rPr>
          <w:rFonts w:ascii="Arial Narrow" w:hAnsi="Arial Narrow" w:cs="Arial"/>
          <w:sz w:val="22"/>
        </w:rPr>
        <w:t>Субъектом МСП</w:t>
      </w:r>
      <w:r w:rsidRPr="00EE6B20">
        <w:rPr>
          <w:rFonts w:ascii="Arial Narrow" w:hAnsi="Arial Narrow" w:cs="Arial"/>
          <w:sz w:val="22"/>
        </w:rPr>
        <w:t xml:space="preserve"> своих обязательств</w:t>
      </w:r>
      <w:r w:rsidR="000B4AD5" w:rsidRPr="00EE6B20">
        <w:rPr>
          <w:rFonts w:ascii="Arial Narrow" w:hAnsi="Arial Narrow" w:cs="Arial"/>
          <w:sz w:val="22"/>
        </w:rPr>
        <w:t xml:space="preserve"> </w:t>
      </w:r>
      <w:r w:rsidR="005C2A9E" w:rsidRPr="00EE6B20">
        <w:rPr>
          <w:rFonts w:ascii="Arial Narrow" w:hAnsi="Arial Narrow" w:cs="Arial"/>
          <w:sz w:val="22"/>
        </w:rPr>
        <w:t xml:space="preserve">по поставке, в </w:t>
      </w:r>
      <w:proofErr w:type="spellStart"/>
      <w:r w:rsidR="005C2A9E" w:rsidRPr="00EE6B20">
        <w:rPr>
          <w:rFonts w:ascii="Arial Narrow" w:hAnsi="Arial Narrow" w:cs="Arial"/>
          <w:sz w:val="22"/>
        </w:rPr>
        <w:t>т.ч</w:t>
      </w:r>
      <w:proofErr w:type="spellEnd"/>
      <w:r w:rsidR="005C2A9E" w:rsidRPr="00EE6B20">
        <w:rPr>
          <w:rFonts w:ascii="Arial Narrow" w:hAnsi="Arial Narrow" w:cs="Arial"/>
          <w:sz w:val="22"/>
        </w:rPr>
        <w:t>. в гарантийный период</w:t>
      </w:r>
      <w:r w:rsidRPr="00EE6B20">
        <w:rPr>
          <w:rFonts w:ascii="Arial Narrow" w:hAnsi="Arial Narrow" w:cs="Arial"/>
          <w:sz w:val="22"/>
        </w:rPr>
        <w:t xml:space="preserve">. При последующем предоставлении соответствующей банковской гарантии возврат гарантийного фонда производится в дополнительно согласованные Сторонами сроки и порядке. </w:t>
      </w:r>
    </w:p>
    <w:p w14:paraId="23234646" w14:textId="77777777" w:rsidR="00F434AB" w:rsidRPr="00EE6B20" w:rsidRDefault="00F434AB" w:rsidP="00F434AB">
      <w:pPr>
        <w:contextualSpacing/>
        <w:rPr>
          <w:rFonts w:ascii="Arial Narrow" w:hAnsi="Arial Narrow" w:cs="Arial"/>
          <w:sz w:val="22"/>
          <w:szCs w:val="22"/>
        </w:rPr>
      </w:pPr>
    </w:p>
    <w:p w14:paraId="2323467D" w14:textId="77777777" w:rsidR="00F434AB" w:rsidRPr="00EE6B20" w:rsidRDefault="00F434AB" w:rsidP="00F434AB">
      <w:pPr>
        <w:pStyle w:val="a8"/>
        <w:tabs>
          <w:tab w:val="left" w:pos="142"/>
        </w:tabs>
        <w:spacing w:after="0" w:line="240" w:lineRule="auto"/>
        <w:ind w:left="284"/>
        <w:jc w:val="both"/>
        <w:rPr>
          <w:rFonts w:ascii="Arial Narrow" w:hAnsi="Arial Narrow" w:cs="Arial"/>
          <w:i/>
          <w:color w:val="FF0000"/>
          <w:sz w:val="22"/>
        </w:rPr>
      </w:pPr>
    </w:p>
    <w:p w14:paraId="2323467E" w14:textId="59A97311" w:rsidR="00F434AB" w:rsidRPr="00EE6B20" w:rsidRDefault="009A79FF" w:rsidP="00F434AB">
      <w:pPr>
        <w:contextualSpacing/>
        <w:jc w:val="center"/>
        <w:rPr>
          <w:rFonts w:ascii="Arial Narrow" w:hAnsi="Arial Narrow" w:cs="Arial"/>
          <w:b/>
          <w:i/>
          <w:color w:val="FF0000"/>
          <w:sz w:val="22"/>
          <w:szCs w:val="22"/>
        </w:rPr>
      </w:pPr>
      <w:r w:rsidRPr="009A79FF">
        <w:rPr>
          <w:rFonts w:ascii="Arial Narrow" w:hAnsi="Arial Narrow" w:cs="Arial"/>
          <w:b/>
          <w:i/>
          <w:color w:val="FF0000"/>
          <w:sz w:val="22"/>
          <w:szCs w:val="22"/>
        </w:rPr>
        <w:t>4</w:t>
      </w:r>
      <w:r w:rsidR="00F434AB" w:rsidRPr="00EE6B20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-й вариант (БГ на обеспечение возврата аванса, исполнение обязательств по договору, в </w:t>
      </w:r>
      <w:proofErr w:type="spellStart"/>
      <w:r w:rsidR="00F434AB" w:rsidRPr="00EE6B20">
        <w:rPr>
          <w:rFonts w:ascii="Arial Narrow" w:hAnsi="Arial Narrow" w:cs="Arial"/>
          <w:b/>
          <w:i/>
          <w:color w:val="FF0000"/>
          <w:sz w:val="22"/>
          <w:szCs w:val="22"/>
        </w:rPr>
        <w:t>т.ч</w:t>
      </w:r>
      <w:proofErr w:type="spellEnd"/>
      <w:r w:rsidR="00F434AB" w:rsidRPr="00EE6B20">
        <w:rPr>
          <w:rFonts w:ascii="Arial Narrow" w:hAnsi="Arial Narrow" w:cs="Arial"/>
          <w:b/>
          <w:i/>
          <w:color w:val="FF0000"/>
          <w:sz w:val="22"/>
          <w:szCs w:val="22"/>
        </w:rPr>
        <w:t>. на гарантийный период)</w:t>
      </w:r>
    </w:p>
    <w:p w14:paraId="72DCAB07" w14:textId="77777777" w:rsidR="00987DB6" w:rsidRPr="00EE6B20" w:rsidRDefault="00987DB6" w:rsidP="00F434AB">
      <w:pPr>
        <w:contextualSpacing/>
        <w:jc w:val="center"/>
        <w:rPr>
          <w:rFonts w:ascii="Arial Narrow" w:hAnsi="Arial Narrow" w:cs="Arial"/>
          <w:b/>
          <w:i/>
          <w:color w:val="FF0000"/>
          <w:sz w:val="22"/>
          <w:szCs w:val="22"/>
        </w:rPr>
      </w:pPr>
    </w:p>
    <w:p w14:paraId="0DC9850D" w14:textId="60BDC470" w:rsidR="00DE2F07" w:rsidRPr="00EE6B20" w:rsidRDefault="00BF6515" w:rsidP="00BF6515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Субъект</w:t>
      </w:r>
      <w:r w:rsidRPr="00BF6515">
        <w:rPr>
          <w:rFonts w:ascii="Arial Narrow" w:hAnsi="Arial Narrow" w:cs="Arial"/>
          <w:sz w:val="22"/>
        </w:rPr>
        <w:t xml:space="preserve"> МСП</w:t>
      </w:r>
      <w:r w:rsidR="00F434AB" w:rsidRPr="00EE6B20">
        <w:rPr>
          <w:rFonts w:ascii="Arial Narrow" w:hAnsi="Arial Narrow" w:cs="Arial"/>
          <w:sz w:val="22"/>
        </w:rPr>
        <w:t xml:space="preserve"> обязан предоставить </w:t>
      </w:r>
      <w:r>
        <w:rPr>
          <w:rFonts w:ascii="Arial Narrow" w:hAnsi="Arial Narrow" w:cs="Arial"/>
          <w:sz w:val="22"/>
        </w:rPr>
        <w:t>Заказчику</w:t>
      </w:r>
      <w:r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>банковскую гарантию на сумму аванса</w:t>
      </w:r>
      <w:r w:rsidR="006478F1" w:rsidRPr="00EE6B20">
        <w:rPr>
          <w:rStyle w:val="af0"/>
          <w:rFonts w:ascii="Arial Narrow" w:hAnsi="Arial Narrow" w:cs="Arial"/>
          <w:sz w:val="22"/>
        </w:rPr>
        <w:footnoteReference w:id="8"/>
      </w:r>
      <w:r w:rsidR="00F434AB" w:rsidRPr="00EE6B20">
        <w:rPr>
          <w:rFonts w:ascii="Arial Narrow" w:hAnsi="Arial Narrow" w:cs="Arial"/>
          <w:sz w:val="22"/>
        </w:rPr>
        <w:t xml:space="preserve"> в течение 20 дней с </w:t>
      </w:r>
      <w:r w:rsidR="00FC2988" w:rsidRPr="00EE6B20">
        <w:rPr>
          <w:rFonts w:ascii="Arial Narrow" w:hAnsi="Arial Narrow" w:cs="Arial"/>
          <w:sz w:val="22"/>
        </w:rPr>
        <w:t>даты</w:t>
      </w:r>
      <w:r w:rsidR="00F434AB" w:rsidRPr="00EE6B20">
        <w:rPr>
          <w:rFonts w:ascii="Arial Narrow" w:hAnsi="Arial Narrow" w:cs="Arial"/>
          <w:sz w:val="22"/>
        </w:rPr>
        <w:t xml:space="preserve"> </w:t>
      </w:r>
      <w:r w:rsidR="00873090" w:rsidRPr="00EE6B20">
        <w:rPr>
          <w:rFonts w:ascii="Arial Narrow" w:hAnsi="Arial Narrow" w:cs="Arial"/>
          <w:i/>
          <w:color w:val="FF0000"/>
          <w:sz w:val="22"/>
        </w:rPr>
        <w:t xml:space="preserve">(выбрать нужное): </w:t>
      </w:r>
      <w:r w:rsidR="00873090" w:rsidRPr="00EE6B20">
        <w:rPr>
          <w:rFonts w:ascii="Arial Narrow" w:hAnsi="Arial Narrow" w:cs="Arial"/>
          <w:sz w:val="22"/>
        </w:rPr>
        <w:t xml:space="preserve">подписания Договора/ направления </w:t>
      </w:r>
      <w:r w:rsidR="003E405B">
        <w:rPr>
          <w:rFonts w:ascii="Arial Narrow" w:hAnsi="Arial Narrow" w:cs="Arial"/>
          <w:sz w:val="22"/>
        </w:rPr>
        <w:t>Заказчиком</w:t>
      </w:r>
      <w:r w:rsidR="00873090" w:rsidRPr="00EE6B20">
        <w:rPr>
          <w:rFonts w:ascii="Arial Narrow" w:hAnsi="Arial Narrow" w:cs="Arial"/>
          <w:sz w:val="22"/>
        </w:rPr>
        <w:t xml:space="preserve"> Уведомления о н</w:t>
      </w:r>
      <w:r w:rsidR="00DE2F07" w:rsidRPr="00EE6B20">
        <w:rPr>
          <w:rFonts w:ascii="Arial Narrow" w:hAnsi="Arial Narrow" w:cs="Arial"/>
          <w:sz w:val="22"/>
        </w:rPr>
        <w:t xml:space="preserve">еобходимости </w:t>
      </w:r>
      <w:r w:rsidR="00D60887" w:rsidRPr="00EE6B20">
        <w:rPr>
          <w:rFonts w:ascii="Arial Narrow" w:hAnsi="Arial Narrow" w:cs="Arial"/>
          <w:sz w:val="22"/>
        </w:rPr>
        <w:t>поставки Товаров</w:t>
      </w:r>
      <w:r w:rsidR="00873090" w:rsidRPr="00EE6B20">
        <w:rPr>
          <w:rFonts w:ascii="Arial Narrow" w:hAnsi="Arial Narrow" w:cs="Arial"/>
          <w:sz w:val="22"/>
        </w:rPr>
        <w:t xml:space="preserve"> (далее – </w:t>
      </w:r>
      <w:proofErr w:type="gramStart"/>
      <w:r w:rsidR="00873090" w:rsidRPr="00EE6B20">
        <w:rPr>
          <w:rFonts w:ascii="Arial Narrow" w:hAnsi="Arial Narrow" w:cs="Arial"/>
          <w:sz w:val="22"/>
        </w:rPr>
        <w:t>УН</w:t>
      </w:r>
      <w:r w:rsidR="00DE2F07" w:rsidRPr="00EE6B20">
        <w:rPr>
          <w:rFonts w:ascii="Arial Narrow" w:hAnsi="Arial Narrow" w:cs="Arial"/>
          <w:sz w:val="22"/>
        </w:rPr>
        <w:t>ПТ</w:t>
      </w:r>
      <w:r w:rsidR="00873090" w:rsidRPr="00EE6B20">
        <w:rPr>
          <w:rFonts w:ascii="Arial Narrow" w:hAnsi="Arial Narrow" w:cs="Arial"/>
          <w:sz w:val="22"/>
        </w:rPr>
        <w:t>)</w:t>
      </w:r>
      <w:r>
        <w:rPr>
          <w:rFonts w:ascii="Arial Narrow" w:hAnsi="Arial Narrow" w:cs="Arial"/>
          <w:sz w:val="22"/>
        </w:rPr>
        <w:t>/</w:t>
      </w:r>
      <w:proofErr w:type="gramEnd"/>
      <w:r>
        <w:rPr>
          <w:rFonts w:ascii="Arial Narrow" w:hAnsi="Arial Narrow" w:cs="Arial"/>
          <w:sz w:val="22"/>
        </w:rPr>
        <w:t xml:space="preserve"> направления Плана-Задания</w:t>
      </w:r>
      <w:r w:rsidR="00AF0426">
        <w:rPr>
          <w:rFonts w:ascii="Arial Narrow" w:hAnsi="Arial Narrow" w:cs="Arial"/>
          <w:sz w:val="22"/>
        </w:rPr>
        <w:t>/ УНОУ</w:t>
      </w:r>
      <w:r w:rsidR="00873090" w:rsidRPr="00EE6B20">
        <w:rPr>
          <w:rFonts w:ascii="Arial Narrow" w:hAnsi="Arial Narrow" w:cs="Arial"/>
          <w:sz w:val="22"/>
        </w:rPr>
        <w:t xml:space="preserve">. </w:t>
      </w:r>
    </w:p>
    <w:p w14:paraId="7909ECF9" w14:textId="0701F63A" w:rsidR="00873090" w:rsidRPr="00EE6B20" w:rsidRDefault="00873090" w:rsidP="00626718">
      <w:pPr>
        <w:pStyle w:val="a8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Форма банковской гарантии согласована Сторонами в Приложении № 9.1 к Договору. </w:t>
      </w:r>
    </w:p>
    <w:p w14:paraId="23234681" w14:textId="65157303" w:rsidR="00F434AB" w:rsidRPr="00EE6B20" w:rsidRDefault="00F434AB" w:rsidP="00626718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Выплата аванса возможна в любом случае не ранее предоставления соответствующей банковской гарантии, к отношениям Сторон в данном случае применяются правила о встречном исполнении обязательств согласно ст. 328 ГК РФ. </w:t>
      </w:r>
    </w:p>
    <w:p w14:paraId="5E52B5E0" w14:textId="6B25D6F9" w:rsidR="00873090" w:rsidRPr="00EE6B20" w:rsidRDefault="00F434AB" w:rsidP="00DE2F07">
      <w:pPr>
        <w:tabs>
          <w:tab w:val="left" w:pos="851"/>
        </w:tabs>
        <w:ind w:firstLine="567"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>3. В качестве способа обеспечения надлежащего исполнения обязательств по Договору</w:t>
      </w:r>
      <w:r w:rsidR="00873090" w:rsidRPr="00EE6B20">
        <w:rPr>
          <w:rFonts w:ascii="Arial Narrow" w:hAnsi="Arial Narrow" w:cs="Arial"/>
          <w:sz w:val="22"/>
          <w:szCs w:val="22"/>
        </w:rPr>
        <w:t xml:space="preserve">, в </w:t>
      </w:r>
      <w:proofErr w:type="spellStart"/>
      <w:r w:rsidR="00873090" w:rsidRPr="00EE6B20">
        <w:rPr>
          <w:rFonts w:ascii="Arial Narrow" w:hAnsi="Arial Narrow" w:cs="Arial"/>
          <w:sz w:val="22"/>
          <w:szCs w:val="22"/>
        </w:rPr>
        <w:t>т.ч</w:t>
      </w:r>
      <w:proofErr w:type="spellEnd"/>
      <w:r w:rsidR="00873090" w:rsidRPr="00EE6B20">
        <w:rPr>
          <w:rFonts w:ascii="Arial Narrow" w:hAnsi="Arial Narrow" w:cs="Arial"/>
          <w:sz w:val="22"/>
          <w:szCs w:val="22"/>
        </w:rPr>
        <w:t xml:space="preserve">. в период гарантийного срока, </w:t>
      </w:r>
      <w:r w:rsidR="00BF6515">
        <w:rPr>
          <w:rFonts w:ascii="Arial Narrow" w:hAnsi="Arial Narrow" w:cs="Arial"/>
          <w:sz w:val="22"/>
          <w:szCs w:val="22"/>
        </w:rPr>
        <w:t>Субъект</w:t>
      </w:r>
      <w:r w:rsidR="00BF6515" w:rsidRPr="00BF6515">
        <w:rPr>
          <w:rFonts w:ascii="Arial Narrow" w:hAnsi="Arial Narrow" w:cs="Arial"/>
          <w:sz w:val="22"/>
          <w:szCs w:val="22"/>
        </w:rPr>
        <w:t xml:space="preserve"> МСП</w:t>
      </w:r>
      <w:r w:rsidRPr="00EE6B20">
        <w:rPr>
          <w:rFonts w:ascii="Arial Narrow" w:hAnsi="Arial Narrow" w:cs="Arial"/>
          <w:sz w:val="22"/>
          <w:szCs w:val="22"/>
        </w:rPr>
        <w:t xml:space="preserve"> в течение 20 дней с </w:t>
      </w:r>
      <w:r w:rsidR="00CE08FE" w:rsidRPr="00EE6B20">
        <w:rPr>
          <w:rFonts w:ascii="Arial Narrow" w:hAnsi="Arial Narrow" w:cs="Arial"/>
          <w:sz w:val="22"/>
          <w:szCs w:val="22"/>
        </w:rPr>
        <w:t>даты</w:t>
      </w:r>
      <w:r w:rsidR="00873090" w:rsidRPr="00EE6B20">
        <w:rPr>
          <w:rFonts w:ascii="Arial Narrow" w:hAnsi="Arial Narrow" w:cs="Arial"/>
          <w:sz w:val="22"/>
          <w:szCs w:val="22"/>
        </w:rPr>
        <w:t xml:space="preserve"> </w:t>
      </w:r>
      <w:r w:rsidR="00873090" w:rsidRPr="00EE6B20">
        <w:rPr>
          <w:rFonts w:ascii="Arial Narrow" w:hAnsi="Arial Narrow" w:cs="Arial"/>
          <w:i/>
          <w:color w:val="FF0000"/>
          <w:sz w:val="22"/>
          <w:szCs w:val="22"/>
        </w:rPr>
        <w:t>(выбрать нужное)</w:t>
      </w:r>
      <w:r w:rsidR="00873090" w:rsidRPr="00EE6B20">
        <w:rPr>
          <w:rFonts w:ascii="Arial Narrow" w:hAnsi="Arial Narrow" w:cs="Arial"/>
          <w:sz w:val="22"/>
          <w:szCs w:val="22"/>
        </w:rPr>
        <w:t>:</w:t>
      </w:r>
      <w:r w:rsidRPr="00EE6B20">
        <w:rPr>
          <w:rFonts w:ascii="Arial Narrow" w:hAnsi="Arial Narrow" w:cs="Arial"/>
          <w:sz w:val="22"/>
          <w:szCs w:val="22"/>
        </w:rPr>
        <w:t xml:space="preserve"> подписания Договора</w:t>
      </w:r>
      <w:r w:rsidR="00873090" w:rsidRPr="00EE6B20">
        <w:rPr>
          <w:rFonts w:ascii="Arial Narrow" w:hAnsi="Arial Narrow" w:cs="Arial"/>
          <w:sz w:val="22"/>
          <w:szCs w:val="22"/>
        </w:rPr>
        <w:t xml:space="preserve">/ направления </w:t>
      </w:r>
      <w:r w:rsidR="00BF6515">
        <w:rPr>
          <w:rFonts w:ascii="Arial Narrow" w:hAnsi="Arial Narrow" w:cs="Arial"/>
          <w:sz w:val="22"/>
          <w:szCs w:val="22"/>
        </w:rPr>
        <w:t>Заказчиком</w:t>
      </w:r>
      <w:r w:rsidR="00BF6515" w:rsidRPr="00EE6B20">
        <w:rPr>
          <w:rFonts w:ascii="Arial Narrow" w:hAnsi="Arial Narrow" w:cs="Arial"/>
          <w:sz w:val="22"/>
          <w:szCs w:val="22"/>
        </w:rPr>
        <w:t xml:space="preserve"> </w:t>
      </w:r>
      <w:r w:rsidR="00873090" w:rsidRPr="00EE6B20">
        <w:rPr>
          <w:rFonts w:ascii="Arial Narrow" w:hAnsi="Arial Narrow" w:cs="Arial"/>
          <w:sz w:val="22"/>
          <w:szCs w:val="22"/>
        </w:rPr>
        <w:t>УН</w:t>
      </w:r>
      <w:r w:rsidR="002D1A82" w:rsidRPr="00EE6B20">
        <w:rPr>
          <w:rFonts w:ascii="Arial Narrow" w:hAnsi="Arial Narrow" w:cs="Arial"/>
          <w:sz w:val="22"/>
          <w:szCs w:val="22"/>
        </w:rPr>
        <w:t>ПТ</w:t>
      </w:r>
      <w:r w:rsidR="00BF6515">
        <w:rPr>
          <w:rFonts w:ascii="Arial Narrow" w:hAnsi="Arial Narrow" w:cs="Arial"/>
          <w:sz w:val="22"/>
          <w:szCs w:val="22"/>
        </w:rPr>
        <w:t>/ направления плана-задания</w:t>
      </w:r>
      <w:r w:rsidR="00AF0426">
        <w:rPr>
          <w:rFonts w:ascii="Arial Narrow" w:hAnsi="Arial Narrow" w:cs="Arial"/>
          <w:sz w:val="22"/>
          <w:szCs w:val="22"/>
        </w:rPr>
        <w:t>/ УНОУ</w:t>
      </w:r>
      <w:r w:rsidRPr="00EE6B20">
        <w:rPr>
          <w:rFonts w:ascii="Arial Narrow" w:hAnsi="Arial Narrow" w:cs="Arial"/>
          <w:sz w:val="22"/>
          <w:szCs w:val="22"/>
        </w:rPr>
        <w:t xml:space="preserve"> обязуется предоставить </w:t>
      </w:r>
      <w:r w:rsidR="00BF6515">
        <w:rPr>
          <w:rFonts w:ascii="Arial Narrow" w:hAnsi="Arial Narrow" w:cs="Arial"/>
          <w:sz w:val="22"/>
          <w:szCs w:val="22"/>
        </w:rPr>
        <w:t>Заказчику</w:t>
      </w:r>
      <w:r w:rsidRPr="00EE6B20">
        <w:rPr>
          <w:rFonts w:ascii="Arial Narrow" w:hAnsi="Arial Narrow" w:cs="Arial"/>
          <w:sz w:val="22"/>
          <w:szCs w:val="22"/>
        </w:rPr>
        <w:t xml:space="preserve"> обеспечение в виде банковской гарантии надлежащего исполнения обязательств, в </w:t>
      </w:r>
      <w:proofErr w:type="spellStart"/>
      <w:r w:rsidRPr="00EE6B20">
        <w:rPr>
          <w:rFonts w:ascii="Arial Narrow" w:hAnsi="Arial Narrow" w:cs="Arial"/>
          <w:sz w:val="22"/>
          <w:szCs w:val="22"/>
        </w:rPr>
        <w:t>т</w:t>
      </w:r>
      <w:r w:rsidR="002D1A82" w:rsidRPr="00EE6B20">
        <w:rPr>
          <w:rFonts w:ascii="Arial Narrow" w:hAnsi="Arial Narrow" w:cs="Arial"/>
          <w:sz w:val="22"/>
          <w:szCs w:val="22"/>
        </w:rPr>
        <w:t>.</w:t>
      </w:r>
      <w:r w:rsidRPr="00EE6B20">
        <w:rPr>
          <w:rFonts w:ascii="Arial Narrow" w:hAnsi="Arial Narrow" w:cs="Arial"/>
          <w:sz w:val="22"/>
          <w:szCs w:val="22"/>
        </w:rPr>
        <w:t>ч</w:t>
      </w:r>
      <w:proofErr w:type="spellEnd"/>
      <w:r w:rsidR="002D1A82" w:rsidRPr="00EE6B20">
        <w:rPr>
          <w:rFonts w:ascii="Arial Narrow" w:hAnsi="Arial Narrow" w:cs="Arial"/>
          <w:sz w:val="22"/>
          <w:szCs w:val="22"/>
        </w:rPr>
        <w:t>.</w:t>
      </w:r>
      <w:r w:rsidRPr="00EE6B20">
        <w:rPr>
          <w:rFonts w:ascii="Arial Narrow" w:hAnsi="Arial Narrow" w:cs="Arial"/>
          <w:sz w:val="22"/>
          <w:szCs w:val="22"/>
        </w:rPr>
        <w:t xml:space="preserve"> в гарантийный период, </w:t>
      </w:r>
      <w:r w:rsidR="00873090" w:rsidRPr="00EE6B20">
        <w:rPr>
          <w:rFonts w:ascii="Arial Narrow" w:hAnsi="Arial Narrow" w:cs="Arial"/>
          <w:sz w:val="22"/>
          <w:szCs w:val="22"/>
        </w:rPr>
        <w:t xml:space="preserve">или внесения денежных средств на расчетный счет </w:t>
      </w:r>
      <w:r w:rsidR="00BF6515">
        <w:rPr>
          <w:rFonts w:ascii="Arial Narrow" w:hAnsi="Arial Narrow" w:cs="Arial"/>
          <w:sz w:val="22"/>
          <w:szCs w:val="22"/>
        </w:rPr>
        <w:t>Заказчика</w:t>
      </w:r>
      <w:r w:rsidR="00873090" w:rsidRPr="00EE6B20">
        <w:rPr>
          <w:rFonts w:ascii="Arial Narrow" w:hAnsi="Arial Narrow" w:cs="Arial"/>
          <w:sz w:val="22"/>
          <w:szCs w:val="22"/>
        </w:rPr>
        <w:t xml:space="preserve">, указанный в Договоре, </w:t>
      </w:r>
      <w:r w:rsidR="00BF6515">
        <w:rPr>
          <w:rFonts w:ascii="Arial Narrow" w:hAnsi="Arial Narrow" w:cs="Arial"/>
          <w:sz w:val="22"/>
          <w:szCs w:val="22"/>
        </w:rPr>
        <w:t>в гарантийный фонд</w:t>
      </w:r>
      <w:r w:rsidR="00873090" w:rsidRPr="00EE6B20">
        <w:rPr>
          <w:rFonts w:ascii="Arial Narrow" w:hAnsi="Arial Narrow" w:cs="Arial"/>
          <w:sz w:val="22"/>
          <w:szCs w:val="22"/>
        </w:rPr>
        <w:t xml:space="preserve"> в размере 10 % от цены Договора</w:t>
      </w:r>
      <w:r w:rsidR="00873090" w:rsidRPr="00EE6B20">
        <w:rPr>
          <w:rStyle w:val="af0"/>
          <w:rFonts w:ascii="Arial Narrow" w:hAnsi="Arial Narrow" w:cs="Arial"/>
          <w:sz w:val="22"/>
          <w:szCs w:val="22"/>
        </w:rPr>
        <w:footnoteReference w:id="9"/>
      </w:r>
      <w:r w:rsidR="00873090" w:rsidRPr="00EE6B20">
        <w:rPr>
          <w:rFonts w:ascii="Arial Narrow" w:hAnsi="Arial Narrow" w:cs="Arial"/>
          <w:sz w:val="22"/>
          <w:szCs w:val="22"/>
        </w:rPr>
        <w:t xml:space="preserve">. </w:t>
      </w:r>
    </w:p>
    <w:p w14:paraId="1F5D9AA6" w14:textId="7AB76379" w:rsidR="00941338" w:rsidRPr="00EE6B20" w:rsidRDefault="00873090" w:rsidP="00DE2F07">
      <w:pPr>
        <w:ind w:firstLine="567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Датой внесения </w:t>
      </w:r>
      <w:r w:rsidR="00BF6515">
        <w:rPr>
          <w:rFonts w:ascii="Arial Narrow" w:hAnsi="Arial Narrow" w:cs="Arial"/>
          <w:sz w:val="22"/>
          <w:szCs w:val="22"/>
        </w:rPr>
        <w:t>гарантийного фонда</w:t>
      </w:r>
      <w:r w:rsidRPr="00EE6B20">
        <w:rPr>
          <w:rFonts w:ascii="Arial Narrow" w:hAnsi="Arial Narrow" w:cs="Arial"/>
          <w:sz w:val="22"/>
          <w:szCs w:val="22"/>
        </w:rPr>
        <w:t xml:space="preserve"> считается дата зачисления денежных средств на расчетный счет </w:t>
      </w:r>
      <w:r w:rsidR="00BF6515">
        <w:rPr>
          <w:rFonts w:ascii="Arial Narrow" w:hAnsi="Arial Narrow" w:cs="Arial"/>
          <w:sz w:val="22"/>
          <w:szCs w:val="22"/>
        </w:rPr>
        <w:t>Заказчика</w:t>
      </w:r>
      <w:r w:rsidRPr="00EE6B20">
        <w:rPr>
          <w:rFonts w:ascii="Arial Narrow" w:hAnsi="Arial Narrow" w:cs="Arial"/>
          <w:sz w:val="22"/>
          <w:szCs w:val="22"/>
        </w:rPr>
        <w:t>.</w:t>
      </w:r>
    </w:p>
    <w:p w14:paraId="23234683" w14:textId="68700B4C" w:rsidR="00F434AB" w:rsidRPr="00EE6B20" w:rsidRDefault="00941338" w:rsidP="00626718">
      <w:pPr>
        <w:ind w:firstLine="567"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4. </w:t>
      </w:r>
      <w:r w:rsidR="00F434AB" w:rsidRPr="00EE6B20">
        <w:rPr>
          <w:rFonts w:ascii="Arial Narrow" w:hAnsi="Arial Narrow" w:cs="Arial"/>
          <w:sz w:val="22"/>
          <w:szCs w:val="22"/>
        </w:rPr>
        <w:t>Дата окончания действия банковской гарантии</w:t>
      </w:r>
      <w:r w:rsidR="00873090" w:rsidRPr="00EE6B20">
        <w:rPr>
          <w:rFonts w:ascii="Arial Narrow" w:hAnsi="Arial Narrow" w:cs="Arial"/>
          <w:sz w:val="22"/>
          <w:szCs w:val="22"/>
        </w:rPr>
        <w:t xml:space="preserve"> (</w:t>
      </w:r>
      <w:r w:rsidR="00BF6515">
        <w:rPr>
          <w:rFonts w:ascii="Arial Narrow" w:hAnsi="Arial Narrow" w:cs="Arial"/>
          <w:sz w:val="22"/>
          <w:szCs w:val="22"/>
        </w:rPr>
        <w:t>гарантийного фонда</w:t>
      </w:r>
      <w:r w:rsidR="00873090" w:rsidRPr="00EE6B20">
        <w:rPr>
          <w:rFonts w:ascii="Arial Narrow" w:hAnsi="Arial Narrow" w:cs="Arial"/>
          <w:sz w:val="22"/>
          <w:szCs w:val="22"/>
        </w:rPr>
        <w:t>)</w:t>
      </w:r>
      <w:r w:rsidR="00F434AB" w:rsidRPr="00EE6B20">
        <w:rPr>
          <w:rFonts w:ascii="Arial Narrow" w:hAnsi="Arial Narrow" w:cs="Arial"/>
          <w:sz w:val="22"/>
          <w:szCs w:val="22"/>
        </w:rPr>
        <w:t xml:space="preserve">, предусмотренной: </w:t>
      </w:r>
    </w:p>
    <w:p w14:paraId="23234684" w14:textId="3692C574" w:rsidR="00F434AB" w:rsidRPr="00EE6B20" w:rsidRDefault="00F434AB" w:rsidP="00626718">
      <w:pPr>
        <w:pStyle w:val="a8"/>
        <w:numPr>
          <w:ilvl w:val="1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п. 1 настоящего Приложения должна на 30 дней превышать </w:t>
      </w:r>
      <w:r w:rsidR="0025379C" w:rsidRPr="00EE6B20">
        <w:rPr>
          <w:rFonts w:ascii="Arial Narrow" w:hAnsi="Arial Narrow" w:cs="Arial"/>
          <w:sz w:val="22"/>
        </w:rPr>
        <w:t>срок</w:t>
      </w:r>
      <w:r w:rsidRPr="00EE6B20">
        <w:rPr>
          <w:rFonts w:ascii="Arial Narrow" w:hAnsi="Arial Narrow" w:cs="Arial"/>
          <w:sz w:val="22"/>
        </w:rPr>
        <w:t xml:space="preserve"> поставки Товаров</w:t>
      </w:r>
      <w:r w:rsidR="00BF6515">
        <w:rPr>
          <w:rFonts w:ascii="Arial Narrow" w:hAnsi="Arial Narrow" w:cs="Arial"/>
          <w:sz w:val="22"/>
        </w:rPr>
        <w:t xml:space="preserve">/ </w:t>
      </w:r>
      <w:r w:rsidR="00AF0426">
        <w:rPr>
          <w:rFonts w:ascii="Arial Narrow" w:hAnsi="Arial Narrow" w:cs="Arial"/>
          <w:sz w:val="22"/>
        </w:rPr>
        <w:t>оказания Услуг</w:t>
      </w:r>
      <w:r w:rsidRPr="00EE6B20">
        <w:rPr>
          <w:rFonts w:ascii="Arial Narrow" w:hAnsi="Arial Narrow" w:cs="Arial"/>
          <w:sz w:val="22"/>
        </w:rPr>
        <w:t xml:space="preserve"> </w:t>
      </w:r>
      <w:r w:rsidR="0025379C" w:rsidRPr="00EE6B20">
        <w:rPr>
          <w:rFonts w:ascii="Arial Narrow" w:hAnsi="Arial Narrow" w:cs="Arial"/>
          <w:sz w:val="22"/>
        </w:rPr>
        <w:t xml:space="preserve">по </w:t>
      </w:r>
      <w:r w:rsidRPr="00EE6B20">
        <w:rPr>
          <w:rFonts w:ascii="Arial Narrow" w:hAnsi="Arial Narrow" w:cs="Arial"/>
          <w:sz w:val="22"/>
        </w:rPr>
        <w:t>Договор</w:t>
      </w:r>
      <w:r w:rsidR="0025379C" w:rsidRPr="00EE6B20">
        <w:rPr>
          <w:rFonts w:ascii="Arial Narrow" w:hAnsi="Arial Narrow" w:cs="Arial"/>
          <w:sz w:val="22"/>
        </w:rPr>
        <w:t>у</w:t>
      </w:r>
      <w:r w:rsidR="0025379C" w:rsidRPr="00EE6B20">
        <w:rPr>
          <w:rStyle w:val="af0"/>
          <w:rFonts w:ascii="Arial Narrow" w:hAnsi="Arial Narrow" w:cs="Arial"/>
          <w:sz w:val="22"/>
        </w:rPr>
        <w:footnoteReference w:id="10"/>
      </w:r>
      <w:r w:rsidR="00635063" w:rsidRPr="00EE6B20">
        <w:rPr>
          <w:rFonts w:ascii="Arial Narrow" w:hAnsi="Arial Narrow" w:cs="Arial"/>
          <w:sz w:val="22"/>
        </w:rPr>
        <w:t xml:space="preserve"> (</w:t>
      </w:r>
      <w:r w:rsidR="00635063" w:rsidRPr="00EE6B20">
        <w:rPr>
          <w:rFonts w:ascii="Arial Narrow" w:hAnsi="Arial Narrow" w:cs="Arial"/>
          <w:i/>
          <w:sz w:val="22"/>
        </w:rPr>
        <w:t xml:space="preserve">в </w:t>
      </w:r>
      <w:proofErr w:type="spellStart"/>
      <w:r w:rsidR="00635063" w:rsidRPr="00EE6B20">
        <w:rPr>
          <w:rFonts w:ascii="Arial Narrow" w:hAnsi="Arial Narrow" w:cs="Arial"/>
          <w:i/>
          <w:sz w:val="22"/>
        </w:rPr>
        <w:t>т.ч</w:t>
      </w:r>
      <w:proofErr w:type="spellEnd"/>
      <w:r w:rsidR="00635063" w:rsidRPr="00EE6B20">
        <w:rPr>
          <w:rFonts w:ascii="Arial Narrow" w:hAnsi="Arial Narrow" w:cs="Arial"/>
          <w:i/>
          <w:sz w:val="22"/>
        </w:rPr>
        <w:t>. с учетом периода направления УНПТ</w:t>
      </w:r>
      <w:r w:rsidR="00AF0426">
        <w:rPr>
          <w:rFonts w:ascii="Arial Narrow" w:hAnsi="Arial Narrow" w:cs="Arial"/>
          <w:i/>
          <w:sz w:val="22"/>
        </w:rPr>
        <w:t>/УНОУ</w:t>
      </w:r>
      <w:r w:rsidR="00635063" w:rsidRPr="00EE6B20">
        <w:rPr>
          <w:rFonts w:ascii="Arial Narrow" w:hAnsi="Arial Narrow" w:cs="Arial"/>
          <w:i/>
          <w:sz w:val="22"/>
        </w:rPr>
        <w:t xml:space="preserve"> </w:t>
      </w:r>
      <w:r w:rsidR="00635063" w:rsidRPr="00EE6B20">
        <w:rPr>
          <w:rFonts w:ascii="Arial Narrow" w:hAnsi="Arial Narrow" w:cs="Arial"/>
          <w:i/>
          <w:color w:val="FF0000"/>
          <w:sz w:val="22"/>
        </w:rPr>
        <w:t>(если применимо)</w:t>
      </w:r>
      <w:r w:rsidR="00635063" w:rsidRPr="00EE6B20">
        <w:rPr>
          <w:rFonts w:ascii="Arial Narrow" w:hAnsi="Arial Narrow" w:cs="Arial"/>
          <w:i/>
          <w:sz w:val="22"/>
        </w:rPr>
        <w:t>)</w:t>
      </w:r>
      <w:r w:rsidRPr="00EE6B20">
        <w:rPr>
          <w:rFonts w:ascii="Arial Narrow" w:hAnsi="Arial Narrow" w:cs="Arial"/>
          <w:sz w:val="22"/>
        </w:rPr>
        <w:t>;</w:t>
      </w:r>
    </w:p>
    <w:p w14:paraId="23234685" w14:textId="0DEFE933" w:rsidR="00F434AB" w:rsidRPr="00EE6B20" w:rsidRDefault="00F434AB" w:rsidP="00626718">
      <w:pPr>
        <w:pStyle w:val="a8"/>
        <w:numPr>
          <w:ilvl w:val="1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п. 3 настоящего Приложения должна: </w:t>
      </w:r>
    </w:p>
    <w:p w14:paraId="23234686" w14:textId="37ADD021" w:rsidR="00F434AB" w:rsidRPr="00EE6B20" w:rsidRDefault="00F434AB" w:rsidP="00DE2F07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 w:cs="Arial"/>
          <w:i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>на 30 дней превышать плановую дату окончания определенного согласно условиям Договора гарантийного срока</w:t>
      </w:r>
      <w:r w:rsidRPr="00EE6B20">
        <w:rPr>
          <w:rFonts w:ascii="Arial Narrow" w:hAnsi="Arial Narrow" w:cs="Arial"/>
          <w:i/>
          <w:color w:val="FF0000"/>
          <w:sz w:val="22"/>
        </w:rPr>
        <w:t xml:space="preserve"> (для Товаров</w:t>
      </w:r>
      <w:r w:rsidR="00AF0426">
        <w:rPr>
          <w:rFonts w:ascii="Arial Narrow" w:hAnsi="Arial Narrow" w:cs="Arial"/>
          <w:i/>
          <w:color w:val="FF0000"/>
          <w:sz w:val="22"/>
        </w:rPr>
        <w:t>/</w:t>
      </w:r>
      <w:proofErr w:type="gramStart"/>
      <w:r w:rsidR="00AF0426">
        <w:rPr>
          <w:rFonts w:ascii="Arial Narrow" w:hAnsi="Arial Narrow" w:cs="Arial"/>
          <w:i/>
          <w:color w:val="FF0000"/>
          <w:sz w:val="22"/>
        </w:rPr>
        <w:t xml:space="preserve">Услуг </w:t>
      </w:r>
      <w:r w:rsidRPr="00EE6B20">
        <w:rPr>
          <w:rFonts w:ascii="Arial Narrow" w:hAnsi="Arial Narrow" w:cs="Arial"/>
          <w:i/>
          <w:color w:val="FF0000"/>
          <w:sz w:val="22"/>
        </w:rPr>
        <w:t xml:space="preserve"> с</w:t>
      </w:r>
      <w:proofErr w:type="gramEnd"/>
      <w:r w:rsidRPr="00EE6B20">
        <w:rPr>
          <w:rFonts w:ascii="Arial Narrow" w:hAnsi="Arial Narrow" w:cs="Arial"/>
          <w:i/>
          <w:color w:val="FF0000"/>
          <w:sz w:val="22"/>
        </w:rPr>
        <w:t xml:space="preserve"> гарантийным сроком 2 года или менее)</w:t>
      </w:r>
    </w:p>
    <w:p w14:paraId="23234687" w14:textId="2216456D" w:rsidR="00F434AB" w:rsidRPr="00EE6B20" w:rsidRDefault="00F434AB" w:rsidP="00516506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 w:cs="Arial"/>
          <w:i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>наступать не ранее, чем через 24 месяца после плановой даты начала определенного согласно условиям Договора гарантийного срока.</w:t>
      </w:r>
      <w:r w:rsidRPr="00EE6B20">
        <w:rPr>
          <w:rFonts w:ascii="Arial Narrow" w:hAnsi="Arial Narrow" w:cs="Arial"/>
          <w:i/>
          <w:color w:val="FF0000"/>
          <w:sz w:val="22"/>
        </w:rPr>
        <w:t xml:space="preserve"> (для Товаров</w:t>
      </w:r>
      <w:r w:rsidR="00AF0426">
        <w:rPr>
          <w:rFonts w:ascii="Arial Narrow" w:hAnsi="Arial Narrow" w:cs="Arial"/>
          <w:i/>
          <w:color w:val="FF0000"/>
          <w:sz w:val="22"/>
        </w:rPr>
        <w:t>/Услуг</w:t>
      </w:r>
      <w:r w:rsidRPr="00EE6B20">
        <w:rPr>
          <w:rFonts w:ascii="Arial Narrow" w:hAnsi="Arial Narrow" w:cs="Arial"/>
          <w:i/>
          <w:color w:val="FF0000"/>
          <w:sz w:val="22"/>
        </w:rPr>
        <w:t xml:space="preserve"> с гарантийным сроком более 2 лет). </w:t>
      </w:r>
    </w:p>
    <w:p w14:paraId="223FF20F" w14:textId="6669D6B8" w:rsidR="00941338" w:rsidRPr="00EE6B20" w:rsidRDefault="002D1A82" w:rsidP="00626718">
      <w:pPr>
        <w:pStyle w:val="a8"/>
        <w:numPr>
          <w:ilvl w:val="2"/>
          <w:numId w:val="2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Если срок </w:t>
      </w:r>
      <w:r w:rsidR="00635063" w:rsidRPr="00EE6B20">
        <w:rPr>
          <w:rFonts w:ascii="Arial Narrow" w:hAnsi="Arial Narrow" w:cs="Arial"/>
          <w:sz w:val="22"/>
        </w:rPr>
        <w:t>поставки Товаров</w:t>
      </w:r>
      <w:r w:rsidR="00AF0426">
        <w:rPr>
          <w:rFonts w:ascii="Arial Narrow" w:hAnsi="Arial Narrow" w:cs="Arial"/>
          <w:sz w:val="22"/>
        </w:rPr>
        <w:t xml:space="preserve">/ выполнения / оказания Услуг </w:t>
      </w:r>
      <w:r w:rsidR="00635063" w:rsidRPr="00EE6B20">
        <w:rPr>
          <w:rFonts w:ascii="Arial Narrow" w:hAnsi="Arial Narrow" w:cs="Arial"/>
          <w:sz w:val="22"/>
        </w:rPr>
        <w:t xml:space="preserve">по Договору </w:t>
      </w:r>
      <w:r w:rsidRPr="00EE6B20">
        <w:rPr>
          <w:rFonts w:ascii="Arial Narrow" w:hAnsi="Arial Narrow" w:cs="Arial"/>
          <w:sz w:val="22"/>
        </w:rPr>
        <w:t>составляет 2 и более года</w:t>
      </w:r>
      <w:r w:rsidR="00F434AB" w:rsidRPr="00EE6B20">
        <w:rPr>
          <w:rFonts w:ascii="Arial Narrow" w:hAnsi="Arial Narrow" w:cs="Arial"/>
          <w:sz w:val="22"/>
        </w:rPr>
        <w:t xml:space="preserve">, </w:t>
      </w:r>
      <w:r w:rsidR="00BF6515">
        <w:rPr>
          <w:rFonts w:ascii="Arial Narrow" w:hAnsi="Arial Narrow" w:cs="Arial"/>
          <w:sz w:val="22"/>
        </w:rPr>
        <w:t>Субъект МСП</w:t>
      </w:r>
      <w:r w:rsidR="00BF6515"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>вправе последовательно предоставлять банковские гарантии на надлежащее исполнение обязательств по Договору,</w:t>
      </w:r>
      <w:r w:rsidR="00D13FF1" w:rsidRPr="00EE6B20">
        <w:rPr>
          <w:rFonts w:ascii="Arial Narrow" w:hAnsi="Arial Narrow" w:cs="Arial"/>
          <w:sz w:val="22"/>
        </w:rPr>
        <w:t xml:space="preserve"> в </w:t>
      </w:r>
      <w:proofErr w:type="spellStart"/>
      <w:r w:rsidR="00D13FF1" w:rsidRPr="00EE6B20">
        <w:rPr>
          <w:rFonts w:ascii="Arial Narrow" w:hAnsi="Arial Narrow" w:cs="Arial"/>
          <w:sz w:val="22"/>
        </w:rPr>
        <w:t>т.ч</w:t>
      </w:r>
      <w:proofErr w:type="spellEnd"/>
      <w:r w:rsidR="00D13FF1" w:rsidRPr="00EE6B20">
        <w:rPr>
          <w:rFonts w:ascii="Arial Narrow" w:hAnsi="Arial Narrow" w:cs="Arial"/>
          <w:sz w:val="22"/>
        </w:rPr>
        <w:t>. в</w:t>
      </w:r>
      <w:r w:rsidR="00941338" w:rsidRPr="00EE6B20">
        <w:rPr>
          <w:rFonts w:ascii="Arial Narrow" w:hAnsi="Arial Narrow" w:cs="Arial"/>
          <w:sz w:val="22"/>
        </w:rPr>
        <w:t xml:space="preserve"> период гарантийного</w:t>
      </w:r>
      <w:r w:rsidR="00D13FF1" w:rsidRPr="00EE6B20">
        <w:rPr>
          <w:rFonts w:ascii="Arial Narrow" w:hAnsi="Arial Narrow" w:cs="Arial"/>
          <w:sz w:val="22"/>
        </w:rPr>
        <w:t xml:space="preserve"> </w:t>
      </w:r>
      <w:r w:rsidR="00941338" w:rsidRPr="00EE6B20">
        <w:rPr>
          <w:rFonts w:ascii="Arial Narrow" w:hAnsi="Arial Narrow" w:cs="Arial"/>
          <w:sz w:val="22"/>
        </w:rPr>
        <w:t>срока</w:t>
      </w:r>
      <w:r w:rsidR="00D13FF1" w:rsidRPr="00EE6B20">
        <w:rPr>
          <w:rFonts w:ascii="Arial Narrow" w:hAnsi="Arial Narrow" w:cs="Arial"/>
          <w:sz w:val="22"/>
        </w:rPr>
        <w:t>,</w:t>
      </w:r>
      <w:r w:rsidR="00F434AB" w:rsidRPr="00EE6B20">
        <w:rPr>
          <w:rFonts w:ascii="Arial Narrow" w:hAnsi="Arial Narrow" w:cs="Arial"/>
          <w:sz w:val="22"/>
        </w:rPr>
        <w:t xml:space="preserve"> при этом срок действия первой такой банковской гарантии должен истекать не ранее чем через 13 месяцев с даты </w:t>
      </w:r>
      <w:r w:rsidRPr="00EE6B20">
        <w:rPr>
          <w:rFonts w:ascii="Arial Narrow" w:hAnsi="Arial Narrow" w:cs="Arial"/>
          <w:i/>
          <w:color w:val="FF0000"/>
          <w:sz w:val="22"/>
        </w:rPr>
        <w:t xml:space="preserve">(выбрать нужное): </w:t>
      </w:r>
      <w:r w:rsidRPr="00EE6B20">
        <w:rPr>
          <w:rFonts w:ascii="Arial Narrow" w:hAnsi="Arial Narrow" w:cs="Arial"/>
          <w:sz w:val="22"/>
        </w:rPr>
        <w:t xml:space="preserve">подписания Договора/ направления </w:t>
      </w:r>
      <w:r w:rsidR="00BF6515">
        <w:rPr>
          <w:rFonts w:ascii="Arial Narrow" w:hAnsi="Arial Narrow" w:cs="Arial"/>
          <w:sz w:val="22"/>
        </w:rPr>
        <w:t>Заказчиком</w:t>
      </w:r>
      <w:r w:rsidRPr="00EE6B20">
        <w:rPr>
          <w:rFonts w:ascii="Arial Narrow" w:hAnsi="Arial Narrow" w:cs="Arial"/>
          <w:sz w:val="22"/>
        </w:rPr>
        <w:t xml:space="preserve"> УНПТ</w:t>
      </w:r>
      <w:r w:rsidR="00BF6515">
        <w:rPr>
          <w:rFonts w:ascii="Arial Narrow" w:hAnsi="Arial Narrow" w:cs="Arial"/>
          <w:sz w:val="22"/>
        </w:rPr>
        <w:t>/ Плана-задания</w:t>
      </w:r>
      <w:r w:rsidR="00F434AB" w:rsidRPr="00EE6B20">
        <w:rPr>
          <w:rFonts w:ascii="Arial Narrow" w:hAnsi="Arial Narrow" w:cs="Arial"/>
          <w:sz w:val="22"/>
        </w:rPr>
        <w:t>,</w:t>
      </w:r>
      <w:r w:rsidR="00AF0426">
        <w:rPr>
          <w:rFonts w:ascii="Arial Narrow" w:hAnsi="Arial Narrow" w:cs="Arial"/>
          <w:sz w:val="22"/>
        </w:rPr>
        <w:t xml:space="preserve"> УНОУ</w:t>
      </w:r>
      <w:r w:rsidR="00F434AB" w:rsidRPr="00EE6B20">
        <w:rPr>
          <w:rFonts w:ascii="Arial Narrow" w:hAnsi="Arial Narrow" w:cs="Arial"/>
          <w:sz w:val="22"/>
        </w:rPr>
        <w:t xml:space="preserve"> а срок (-и) действия последующей (-их) должен (-</w:t>
      </w:r>
      <w:proofErr w:type="spellStart"/>
      <w:r w:rsidR="00F434AB" w:rsidRPr="00EE6B20">
        <w:rPr>
          <w:rFonts w:ascii="Arial Narrow" w:hAnsi="Arial Narrow" w:cs="Arial"/>
          <w:sz w:val="22"/>
        </w:rPr>
        <w:t>ны</w:t>
      </w:r>
      <w:proofErr w:type="spellEnd"/>
      <w:r w:rsidR="00F434AB" w:rsidRPr="00EE6B20">
        <w:rPr>
          <w:rFonts w:ascii="Arial Narrow" w:hAnsi="Arial Narrow" w:cs="Arial"/>
          <w:sz w:val="22"/>
        </w:rPr>
        <w:t>) составлять не менее 7 месяцев</w:t>
      </w:r>
      <w:r w:rsidR="00427644" w:rsidRPr="00EE6B20">
        <w:rPr>
          <w:rFonts w:ascii="Arial Narrow" w:hAnsi="Arial Narrow" w:cs="Arial"/>
          <w:sz w:val="22"/>
        </w:rPr>
        <w:t>, с учетом п.</w:t>
      </w:r>
      <w:r w:rsidR="00941338" w:rsidRPr="00EE6B20">
        <w:rPr>
          <w:rFonts w:ascii="Arial Narrow" w:hAnsi="Arial Narrow" w:cs="Arial"/>
          <w:sz w:val="22"/>
        </w:rPr>
        <w:t xml:space="preserve">4.2. настоящего Приложения. </w:t>
      </w:r>
    </w:p>
    <w:p w14:paraId="331BE52D" w14:textId="421979FE" w:rsidR="00941338" w:rsidRPr="00EE6B20" w:rsidRDefault="00F434AB" w:rsidP="00626718">
      <w:pPr>
        <w:pStyle w:val="a8"/>
        <w:numPr>
          <w:ilvl w:val="2"/>
          <w:numId w:val="2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Не менее чем за 30 дней до даты истечения предыдущей банковской гарантии </w:t>
      </w:r>
      <w:r w:rsidR="00BF6515">
        <w:rPr>
          <w:rFonts w:ascii="Arial Narrow" w:hAnsi="Arial Narrow" w:cs="Arial"/>
          <w:sz w:val="22"/>
        </w:rPr>
        <w:t>Субъект МСП</w:t>
      </w:r>
      <w:r w:rsidR="00AF0426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обязан предоставить следующую банковскую гарантию с тем условием, что общий срок действия банковской(их) гарантии(й) исполнения обязательств будет </w:t>
      </w:r>
      <w:r w:rsidR="00E807C7" w:rsidRPr="00EE6B20">
        <w:rPr>
          <w:rFonts w:ascii="Arial Narrow" w:hAnsi="Arial Narrow" w:cs="Arial"/>
          <w:sz w:val="22"/>
        </w:rPr>
        <w:t xml:space="preserve">соответствовать требованиям п. </w:t>
      </w:r>
      <w:r w:rsidR="00941338" w:rsidRPr="00EE6B20">
        <w:rPr>
          <w:rFonts w:ascii="Arial Narrow" w:hAnsi="Arial Narrow" w:cs="Arial"/>
          <w:sz w:val="22"/>
        </w:rPr>
        <w:t>4.2.</w:t>
      </w:r>
      <w:r w:rsidR="00E807C7" w:rsidRPr="00EE6B20">
        <w:rPr>
          <w:rFonts w:ascii="Arial Narrow" w:hAnsi="Arial Narrow" w:cs="Arial"/>
          <w:sz w:val="22"/>
        </w:rPr>
        <w:t xml:space="preserve"> настоящего Приложения</w:t>
      </w:r>
      <w:r w:rsidRPr="00EE6B20">
        <w:rPr>
          <w:rFonts w:ascii="Arial Narrow" w:hAnsi="Arial Narrow" w:cs="Arial"/>
          <w:sz w:val="22"/>
        </w:rPr>
        <w:t xml:space="preserve">. </w:t>
      </w:r>
    </w:p>
    <w:p w14:paraId="2323468A" w14:textId="69A44FD3" w:rsidR="00F434AB" w:rsidRPr="00EE6B20" w:rsidRDefault="00F434AB" w:rsidP="00AF0426">
      <w:pPr>
        <w:pStyle w:val="a8"/>
        <w:numPr>
          <w:ilvl w:val="2"/>
          <w:numId w:val="2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В случае неисполнения </w:t>
      </w:r>
      <w:r w:rsidR="00BF6515" w:rsidRPr="00BF6515">
        <w:rPr>
          <w:rFonts w:ascii="Arial Narrow" w:hAnsi="Arial Narrow" w:cs="Arial"/>
          <w:sz w:val="22"/>
        </w:rPr>
        <w:t>Субъектом МСП</w:t>
      </w:r>
      <w:r w:rsidRPr="00EE6B20">
        <w:rPr>
          <w:rFonts w:ascii="Arial Narrow" w:hAnsi="Arial Narrow" w:cs="Arial"/>
          <w:sz w:val="22"/>
        </w:rPr>
        <w:t xml:space="preserve"> обязательств по предоставлению новой </w:t>
      </w:r>
      <w:r w:rsidR="00B73192" w:rsidRPr="00EE6B20">
        <w:rPr>
          <w:rFonts w:ascii="Arial Narrow" w:hAnsi="Arial Narrow" w:cs="Arial"/>
          <w:sz w:val="22"/>
        </w:rPr>
        <w:t xml:space="preserve">(или продленной) взамен истекающей </w:t>
      </w:r>
      <w:r w:rsidRPr="00EE6B20">
        <w:rPr>
          <w:rFonts w:ascii="Arial Narrow" w:hAnsi="Arial Narrow" w:cs="Arial"/>
          <w:sz w:val="22"/>
        </w:rPr>
        <w:t>банковской гарантии в порядк</w:t>
      </w:r>
      <w:r w:rsidR="00941338" w:rsidRPr="00EE6B20">
        <w:rPr>
          <w:rFonts w:ascii="Arial Narrow" w:hAnsi="Arial Narrow" w:cs="Arial"/>
          <w:sz w:val="22"/>
        </w:rPr>
        <w:t xml:space="preserve">е и сроки согласно </w:t>
      </w:r>
      <w:proofErr w:type="spellStart"/>
      <w:r w:rsidR="00941338" w:rsidRPr="00EE6B20">
        <w:rPr>
          <w:rFonts w:ascii="Arial Narrow" w:hAnsi="Arial Narrow" w:cs="Arial"/>
          <w:sz w:val="22"/>
        </w:rPr>
        <w:t>п.п</w:t>
      </w:r>
      <w:proofErr w:type="spellEnd"/>
      <w:r w:rsidR="00941338" w:rsidRPr="00EE6B20">
        <w:rPr>
          <w:rFonts w:ascii="Arial Narrow" w:hAnsi="Arial Narrow" w:cs="Arial"/>
          <w:sz w:val="22"/>
        </w:rPr>
        <w:t>. 4.2.1. – 4.2.2.</w:t>
      </w:r>
      <w:r w:rsidRPr="00EE6B20">
        <w:rPr>
          <w:rFonts w:ascii="Arial Narrow" w:hAnsi="Arial Narrow" w:cs="Arial"/>
          <w:sz w:val="22"/>
        </w:rPr>
        <w:t xml:space="preserve"> настоящего Приложения, </w:t>
      </w:r>
      <w:r w:rsidR="00BF6515">
        <w:rPr>
          <w:rFonts w:ascii="Arial Narrow" w:hAnsi="Arial Narrow" w:cs="Arial"/>
          <w:sz w:val="22"/>
        </w:rPr>
        <w:t xml:space="preserve">Заказчик </w:t>
      </w:r>
      <w:r w:rsidRPr="00EE6B20">
        <w:rPr>
          <w:rFonts w:ascii="Arial Narrow" w:hAnsi="Arial Narrow" w:cs="Arial"/>
          <w:sz w:val="22"/>
        </w:rPr>
        <w:t>вправе по своему усмотрению воспользоваться одним или несколькими из способов восстановления нарушенного права, указанных в п. 1</w:t>
      </w:r>
      <w:r w:rsidR="00941338" w:rsidRPr="00EE6B20">
        <w:rPr>
          <w:rFonts w:ascii="Arial Narrow" w:hAnsi="Arial Narrow" w:cs="Arial"/>
          <w:sz w:val="22"/>
        </w:rPr>
        <w:t>3</w:t>
      </w:r>
      <w:r w:rsidRPr="00EE6B20">
        <w:rPr>
          <w:rFonts w:ascii="Arial Narrow" w:hAnsi="Arial Narrow" w:cs="Arial"/>
          <w:sz w:val="22"/>
        </w:rPr>
        <w:t xml:space="preserve"> настоящего Приложения. </w:t>
      </w:r>
    </w:p>
    <w:p w14:paraId="2323468B" w14:textId="3C222517" w:rsidR="00F434AB" w:rsidRPr="00EE6B20" w:rsidRDefault="00BF6515" w:rsidP="00DE2F07">
      <w:pPr>
        <w:pStyle w:val="a8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Arial Narrow" w:hAnsi="Arial Narrow" w:cs="Arial"/>
          <w:i/>
          <w:color w:val="FF0000"/>
          <w:sz w:val="22"/>
        </w:rPr>
      </w:pPr>
      <w:r>
        <w:rPr>
          <w:rFonts w:ascii="Arial Narrow" w:hAnsi="Arial Narrow" w:cs="Arial"/>
          <w:sz w:val="22"/>
        </w:rPr>
        <w:t>Субъект МСП</w:t>
      </w:r>
      <w:r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>вправе в процессе исполнения Договора заменить действующую банковскую гарантию</w:t>
      </w:r>
      <w:r w:rsidR="00941338" w:rsidRPr="00EE6B20">
        <w:rPr>
          <w:rFonts w:ascii="Arial Narrow" w:hAnsi="Arial Narrow" w:cs="Arial"/>
          <w:sz w:val="22"/>
        </w:rPr>
        <w:t xml:space="preserve"> (</w:t>
      </w:r>
      <w:r>
        <w:rPr>
          <w:rFonts w:ascii="Arial Narrow" w:hAnsi="Arial Narrow" w:cs="Arial"/>
          <w:sz w:val="22"/>
        </w:rPr>
        <w:t>гарантийный фонд</w:t>
      </w:r>
      <w:r w:rsidR="00941338" w:rsidRPr="00EE6B20">
        <w:rPr>
          <w:rFonts w:ascii="Arial Narrow" w:hAnsi="Arial Narrow" w:cs="Arial"/>
          <w:sz w:val="22"/>
        </w:rPr>
        <w:t>)</w:t>
      </w:r>
      <w:r w:rsidR="00F434AB" w:rsidRPr="00EE6B20">
        <w:rPr>
          <w:rFonts w:ascii="Arial Narrow" w:hAnsi="Arial Narrow" w:cs="Arial"/>
          <w:sz w:val="22"/>
        </w:rPr>
        <w:t>,</w:t>
      </w:r>
      <w:r w:rsidR="00941338"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 xml:space="preserve"> обеспечивающую надлежащее исполнение обязательств по Договору</w:t>
      </w:r>
      <w:r w:rsidR="00856A0D" w:rsidRPr="00EE6B20">
        <w:rPr>
          <w:rFonts w:ascii="Arial Narrow" w:hAnsi="Arial Narrow" w:cs="Arial"/>
          <w:sz w:val="22"/>
        </w:rPr>
        <w:t xml:space="preserve">, в </w:t>
      </w:r>
      <w:proofErr w:type="spellStart"/>
      <w:r w:rsidR="00856A0D" w:rsidRPr="00EE6B20">
        <w:rPr>
          <w:rFonts w:ascii="Arial Narrow" w:hAnsi="Arial Narrow" w:cs="Arial"/>
          <w:sz w:val="22"/>
        </w:rPr>
        <w:t>т.ч</w:t>
      </w:r>
      <w:proofErr w:type="spellEnd"/>
      <w:r w:rsidR="00856A0D" w:rsidRPr="00EE6B20">
        <w:rPr>
          <w:rFonts w:ascii="Arial Narrow" w:hAnsi="Arial Narrow" w:cs="Arial"/>
          <w:sz w:val="22"/>
        </w:rPr>
        <w:t>. в гарантийный период</w:t>
      </w:r>
      <w:r w:rsidR="00F434AB" w:rsidRPr="00EE6B20">
        <w:rPr>
          <w:rFonts w:ascii="Arial Narrow" w:hAnsi="Arial Narrow" w:cs="Arial"/>
          <w:sz w:val="22"/>
        </w:rPr>
        <w:t>, на аналогичную банковскую гарантию</w:t>
      </w:r>
      <w:r w:rsidR="00941338" w:rsidRPr="00EE6B20">
        <w:rPr>
          <w:rFonts w:ascii="Arial Narrow" w:hAnsi="Arial Narrow" w:cs="Arial"/>
          <w:sz w:val="22"/>
        </w:rPr>
        <w:t xml:space="preserve"> (</w:t>
      </w:r>
      <w:r>
        <w:rPr>
          <w:rFonts w:ascii="Arial Narrow" w:hAnsi="Arial Narrow" w:cs="Arial"/>
          <w:sz w:val="22"/>
        </w:rPr>
        <w:t>гарантийный</w:t>
      </w:r>
      <w:r w:rsidR="00941338" w:rsidRPr="00EE6B20">
        <w:rPr>
          <w:rFonts w:ascii="Arial Narrow" w:hAnsi="Arial Narrow" w:cs="Arial"/>
          <w:sz w:val="22"/>
        </w:rPr>
        <w:t xml:space="preserve">) </w:t>
      </w:r>
      <w:r w:rsidR="00F434AB" w:rsidRPr="00EE6B20">
        <w:rPr>
          <w:rFonts w:ascii="Arial Narrow" w:hAnsi="Arial Narrow" w:cs="Arial"/>
          <w:sz w:val="22"/>
        </w:rPr>
        <w:t xml:space="preserve"> в размере 5% от </w:t>
      </w:r>
      <w:r w:rsidR="00856A0D" w:rsidRPr="00EE6B20">
        <w:rPr>
          <w:rFonts w:ascii="Arial Narrow" w:hAnsi="Arial Narrow" w:cs="Arial"/>
          <w:sz w:val="22"/>
        </w:rPr>
        <w:t>стоимости поставленного Товара</w:t>
      </w:r>
      <w:r w:rsidR="00F434AB" w:rsidRPr="00EE6B20">
        <w:rPr>
          <w:rFonts w:ascii="Arial Narrow" w:hAnsi="Arial Narrow" w:cs="Arial"/>
          <w:sz w:val="22"/>
        </w:rPr>
        <w:t>,</w:t>
      </w:r>
      <w:r>
        <w:rPr>
          <w:rFonts w:ascii="Arial Narrow" w:hAnsi="Arial Narrow" w:cs="Arial"/>
          <w:sz w:val="22"/>
        </w:rPr>
        <w:t xml:space="preserve"> </w:t>
      </w:r>
      <w:r w:rsidR="00AF0426">
        <w:rPr>
          <w:rFonts w:ascii="Arial Narrow" w:hAnsi="Arial Narrow" w:cs="Arial"/>
          <w:sz w:val="22"/>
        </w:rPr>
        <w:lastRenderedPageBreak/>
        <w:t>оказанных Услуг</w:t>
      </w:r>
      <w:r w:rsidR="00521F03" w:rsidRPr="00EE6B20">
        <w:rPr>
          <w:rFonts w:ascii="Arial Narrow" w:hAnsi="Arial Narrow" w:cs="Arial"/>
          <w:sz w:val="22"/>
        </w:rPr>
        <w:t xml:space="preserve"> с учетом НДС,</w:t>
      </w:r>
      <w:r w:rsidR="00927FB8" w:rsidRPr="00EE6B20">
        <w:rPr>
          <w:rFonts w:ascii="Arial Narrow" w:hAnsi="Arial Narrow" w:cs="Arial"/>
          <w:sz w:val="22"/>
        </w:rPr>
        <w:t xml:space="preserve"> </w:t>
      </w:r>
      <w:r w:rsidR="00521F03" w:rsidRPr="00EE6B20">
        <w:rPr>
          <w:rFonts w:ascii="Arial Narrow" w:hAnsi="Arial Narrow" w:cs="Arial"/>
          <w:i/>
          <w:sz w:val="22"/>
        </w:rPr>
        <w:t>в случаях, если он начисляется сверх стоимости Товаров</w:t>
      </w:r>
      <w:r>
        <w:rPr>
          <w:rFonts w:ascii="Arial Narrow" w:hAnsi="Arial Narrow" w:cs="Arial"/>
          <w:i/>
          <w:sz w:val="22"/>
        </w:rPr>
        <w:t xml:space="preserve">/ </w:t>
      </w:r>
      <w:r w:rsidR="00AF0426">
        <w:rPr>
          <w:rFonts w:ascii="Arial Narrow" w:hAnsi="Arial Narrow" w:cs="Arial"/>
          <w:i/>
          <w:sz w:val="22"/>
        </w:rPr>
        <w:t>Услуг</w:t>
      </w:r>
      <w:r w:rsidR="00521F03" w:rsidRPr="00EE6B20">
        <w:rPr>
          <w:rFonts w:ascii="Arial Narrow" w:hAnsi="Arial Narrow" w:cs="Arial"/>
          <w:i/>
          <w:sz w:val="22"/>
        </w:rPr>
        <w:t xml:space="preserve"> в соответствии с п. 3 ст. 164 НК,</w:t>
      </w:r>
      <w:r w:rsidR="00521F03"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 xml:space="preserve"> обеспечивающую надлежащее исполнение обязательств в гарантийный период, после наступления последнего по времени из нижеуказанных условий:</w:t>
      </w:r>
    </w:p>
    <w:p w14:paraId="6FC4B6CB" w14:textId="510593C5" w:rsidR="003E405B" w:rsidRPr="003E405B" w:rsidRDefault="003E405B" w:rsidP="003E405B">
      <w:pPr>
        <w:pStyle w:val="a8"/>
        <w:numPr>
          <w:ilvl w:val="0"/>
          <w:numId w:val="5"/>
        </w:numPr>
        <w:jc w:val="both"/>
        <w:rPr>
          <w:rFonts w:ascii="Arial Narrow" w:hAnsi="Arial Narrow" w:cs="Arial"/>
          <w:sz w:val="22"/>
        </w:rPr>
      </w:pPr>
      <w:r w:rsidRPr="003E405B">
        <w:rPr>
          <w:rFonts w:ascii="Arial Narrow" w:hAnsi="Arial Narrow" w:cs="Arial"/>
          <w:sz w:val="22"/>
        </w:rPr>
        <w:t xml:space="preserve">поставка Заказчику Товаров/ </w:t>
      </w:r>
      <w:r w:rsidR="00AF0426">
        <w:rPr>
          <w:rFonts w:ascii="Arial Narrow" w:hAnsi="Arial Narrow" w:cs="Arial"/>
          <w:sz w:val="22"/>
        </w:rPr>
        <w:t>оказание Услуг</w:t>
      </w:r>
      <w:r w:rsidRPr="003E405B">
        <w:rPr>
          <w:rFonts w:ascii="Arial Narrow" w:hAnsi="Arial Narrow" w:cs="Arial"/>
          <w:sz w:val="22"/>
        </w:rPr>
        <w:t xml:space="preserve"> в полном объеме;</w:t>
      </w:r>
    </w:p>
    <w:p w14:paraId="68A57378" w14:textId="77777777" w:rsidR="003E405B" w:rsidRPr="003E405B" w:rsidRDefault="003E405B" w:rsidP="003E405B">
      <w:pPr>
        <w:pStyle w:val="a8"/>
        <w:numPr>
          <w:ilvl w:val="0"/>
          <w:numId w:val="5"/>
        </w:numPr>
        <w:jc w:val="both"/>
        <w:rPr>
          <w:rFonts w:ascii="Arial Narrow" w:hAnsi="Arial Narrow" w:cs="Arial"/>
          <w:sz w:val="22"/>
        </w:rPr>
      </w:pPr>
      <w:r w:rsidRPr="003E405B">
        <w:rPr>
          <w:rFonts w:ascii="Arial Narrow" w:hAnsi="Arial Narrow" w:cs="Arial"/>
          <w:sz w:val="22"/>
        </w:rPr>
        <w:t xml:space="preserve">передача Заказчику полного комплекта документации, предусмотренной Договором; </w:t>
      </w:r>
    </w:p>
    <w:p w14:paraId="2E4BA7D3" w14:textId="77777777" w:rsidR="003E405B" w:rsidRPr="003E405B" w:rsidRDefault="003E405B" w:rsidP="003E405B">
      <w:pPr>
        <w:pStyle w:val="a8"/>
        <w:numPr>
          <w:ilvl w:val="0"/>
          <w:numId w:val="5"/>
        </w:numPr>
        <w:jc w:val="both"/>
        <w:rPr>
          <w:rFonts w:ascii="Arial Narrow" w:hAnsi="Arial Narrow" w:cs="Arial"/>
          <w:sz w:val="22"/>
        </w:rPr>
      </w:pPr>
      <w:r w:rsidRPr="003E405B">
        <w:rPr>
          <w:rFonts w:ascii="Arial Narrow" w:hAnsi="Arial Narrow" w:cs="Arial"/>
          <w:sz w:val="22"/>
        </w:rPr>
        <w:t>подписание Сторонами ТОРГ-12/УПД в соответствии с Договором;</w:t>
      </w:r>
    </w:p>
    <w:p w14:paraId="27720C57" w14:textId="2B79CCD8" w:rsidR="003E405B" w:rsidRPr="003E405B" w:rsidRDefault="003E405B" w:rsidP="003E405B">
      <w:pPr>
        <w:pStyle w:val="a8"/>
        <w:numPr>
          <w:ilvl w:val="0"/>
          <w:numId w:val="5"/>
        </w:numPr>
        <w:jc w:val="both"/>
        <w:rPr>
          <w:rFonts w:ascii="Arial Narrow" w:hAnsi="Arial Narrow" w:cs="Arial"/>
          <w:sz w:val="22"/>
        </w:rPr>
      </w:pPr>
      <w:r w:rsidRPr="003E405B">
        <w:rPr>
          <w:rFonts w:ascii="Arial Narrow" w:hAnsi="Arial Narrow" w:cs="Arial"/>
          <w:sz w:val="22"/>
        </w:rPr>
        <w:t>положительный результат всех требуемых для поставляемого Товара/</w:t>
      </w:r>
      <w:r w:rsidR="00AF0426">
        <w:rPr>
          <w:rFonts w:ascii="Arial Narrow" w:hAnsi="Arial Narrow" w:cs="Arial"/>
          <w:sz w:val="22"/>
        </w:rPr>
        <w:t>оказанных Услуг</w:t>
      </w:r>
      <w:r w:rsidRPr="003E405B">
        <w:rPr>
          <w:rFonts w:ascii="Arial Narrow" w:hAnsi="Arial Narrow" w:cs="Arial"/>
          <w:sz w:val="22"/>
        </w:rPr>
        <w:t xml:space="preserve"> тестирований, испытаний, опробований по завершении </w:t>
      </w:r>
      <w:r w:rsidR="00AF0426">
        <w:rPr>
          <w:rFonts w:ascii="Arial Narrow" w:hAnsi="Arial Narrow" w:cs="Arial"/>
          <w:sz w:val="22"/>
        </w:rPr>
        <w:t xml:space="preserve">оказания </w:t>
      </w:r>
      <w:proofErr w:type="gramStart"/>
      <w:r w:rsidR="00AF0426">
        <w:rPr>
          <w:rFonts w:ascii="Arial Narrow" w:hAnsi="Arial Narrow" w:cs="Arial"/>
          <w:sz w:val="22"/>
        </w:rPr>
        <w:t xml:space="preserve">Услуг </w:t>
      </w:r>
      <w:r w:rsidRPr="003E405B">
        <w:rPr>
          <w:rFonts w:ascii="Arial Narrow" w:hAnsi="Arial Narrow" w:cs="Arial"/>
          <w:sz w:val="22"/>
        </w:rPr>
        <w:t xml:space="preserve"> (</w:t>
      </w:r>
      <w:proofErr w:type="gramEnd"/>
      <w:r w:rsidRPr="003E405B">
        <w:rPr>
          <w:rFonts w:ascii="Arial Narrow" w:hAnsi="Arial Narrow" w:cs="Arial"/>
          <w:sz w:val="22"/>
        </w:rPr>
        <w:t xml:space="preserve">если применимо); </w:t>
      </w:r>
    </w:p>
    <w:p w14:paraId="5D503268" w14:textId="7527DBCB" w:rsidR="003E405B" w:rsidRPr="003E405B" w:rsidRDefault="003E405B" w:rsidP="003E405B">
      <w:pPr>
        <w:pStyle w:val="a8"/>
        <w:numPr>
          <w:ilvl w:val="0"/>
          <w:numId w:val="5"/>
        </w:numPr>
        <w:jc w:val="both"/>
        <w:rPr>
          <w:rFonts w:ascii="Arial Narrow" w:hAnsi="Arial Narrow" w:cs="Arial"/>
          <w:sz w:val="22"/>
        </w:rPr>
      </w:pPr>
      <w:r w:rsidRPr="003E405B">
        <w:rPr>
          <w:rFonts w:ascii="Arial Narrow" w:hAnsi="Arial Narrow" w:cs="Arial"/>
          <w:sz w:val="22"/>
        </w:rPr>
        <w:t xml:space="preserve">подписание акта сверки взаиморасчетов; при этом уклонение Субъекта МСП от подписания данного документа влечет автоматическое признание им размера обязательств, установленных по данным </w:t>
      </w:r>
      <w:r w:rsidR="00801F8B">
        <w:rPr>
          <w:rFonts w:ascii="Arial Narrow" w:hAnsi="Arial Narrow" w:cs="Arial"/>
          <w:sz w:val="22"/>
        </w:rPr>
        <w:t>Заказчика</w:t>
      </w:r>
      <w:r w:rsidRPr="003E405B">
        <w:rPr>
          <w:rFonts w:ascii="Arial Narrow" w:hAnsi="Arial Narrow" w:cs="Arial"/>
          <w:sz w:val="22"/>
        </w:rPr>
        <w:t>;</w:t>
      </w:r>
    </w:p>
    <w:p w14:paraId="68AAA096" w14:textId="0113E3BE" w:rsidR="003E405B" w:rsidRPr="003E405B" w:rsidRDefault="003E405B" w:rsidP="003E405B">
      <w:pPr>
        <w:pStyle w:val="a8"/>
        <w:numPr>
          <w:ilvl w:val="0"/>
          <w:numId w:val="5"/>
        </w:numPr>
        <w:jc w:val="both"/>
        <w:rPr>
          <w:rFonts w:ascii="Arial Narrow" w:hAnsi="Arial Narrow" w:cs="Arial"/>
          <w:sz w:val="22"/>
        </w:rPr>
      </w:pPr>
      <w:r w:rsidRPr="003E405B">
        <w:rPr>
          <w:rFonts w:ascii="Arial Narrow" w:hAnsi="Arial Narrow" w:cs="Arial"/>
          <w:sz w:val="22"/>
        </w:rPr>
        <w:t>истечение периода направления УНПТ, Плана-задания</w:t>
      </w:r>
      <w:r w:rsidR="00AF0426">
        <w:rPr>
          <w:rFonts w:ascii="Arial Narrow" w:hAnsi="Arial Narrow" w:cs="Arial"/>
          <w:sz w:val="22"/>
        </w:rPr>
        <w:t>, УНОУ</w:t>
      </w:r>
    </w:p>
    <w:p w14:paraId="74DF8E67" w14:textId="77777777" w:rsidR="003E405B" w:rsidRPr="003E405B" w:rsidRDefault="003E405B" w:rsidP="003E405B">
      <w:pPr>
        <w:pStyle w:val="a8"/>
        <w:numPr>
          <w:ilvl w:val="0"/>
          <w:numId w:val="5"/>
        </w:numPr>
        <w:jc w:val="both"/>
        <w:rPr>
          <w:rFonts w:ascii="Arial Narrow" w:hAnsi="Arial Narrow" w:cs="Arial"/>
          <w:sz w:val="22"/>
        </w:rPr>
      </w:pPr>
      <w:r w:rsidRPr="003E405B">
        <w:rPr>
          <w:rFonts w:ascii="Arial Narrow" w:hAnsi="Arial Narrow" w:cs="Arial"/>
          <w:sz w:val="22"/>
        </w:rPr>
        <w:t>оплата Субъектом МСП сумм неустойки, штрафов, пеней, процентов за пользование чужими денежными средствами, стоимости утраченных/поврежденных материалов и оборудования, переданных Субъекту МСП в рамках Договора, а также суммы неотработанных авансов (если Договором предусмотрено авансирование менее 1 млн. руб. с учетом НДС);</w:t>
      </w:r>
    </w:p>
    <w:p w14:paraId="23234694" w14:textId="74EAC421" w:rsidR="00F434AB" w:rsidRPr="00EE6B20" w:rsidRDefault="00F434AB" w:rsidP="005C3410">
      <w:pPr>
        <w:pStyle w:val="a8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Банковская гарантия</w:t>
      </w:r>
      <w:r w:rsidR="00941338" w:rsidRPr="00EE6B20">
        <w:rPr>
          <w:rFonts w:ascii="Arial Narrow" w:hAnsi="Arial Narrow" w:cs="Arial"/>
          <w:sz w:val="22"/>
        </w:rPr>
        <w:t xml:space="preserve"> (</w:t>
      </w:r>
      <w:r w:rsidR="003E405B">
        <w:rPr>
          <w:rFonts w:ascii="Arial Narrow" w:hAnsi="Arial Narrow" w:cs="Arial"/>
          <w:sz w:val="22"/>
        </w:rPr>
        <w:t>Гарантийный фонд)</w:t>
      </w:r>
      <w:r w:rsidRPr="00EE6B20">
        <w:rPr>
          <w:rFonts w:ascii="Arial Narrow" w:hAnsi="Arial Narrow" w:cs="Arial"/>
          <w:sz w:val="22"/>
        </w:rPr>
        <w:t>, предусмотренная п.</w:t>
      </w:r>
      <w:r w:rsidR="00941338" w:rsidRPr="00EE6B20">
        <w:rPr>
          <w:rFonts w:ascii="Arial Narrow" w:hAnsi="Arial Narrow" w:cs="Arial"/>
          <w:sz w:val="22"/>
        </w:rPr>
        <w:t xml:space="preserve"> 5</w:t>
      </w:r>
      <w:r w:rsidRPr="00EE6B20">
        <w:rPr>
          <w:rFonts w:ascii="Arial Narrow" w:hAnsi="Arial Narrow" w:cs="Arial"/>
          <w:sz w:val="22"/>
        </w:rPr>
        <w:t xml:space="preserve"> настоящего Приложения, возвращается </w:t>
      </w:r>
      <w:r w:rsidR="00801F8B">
        <w:rPr>
          <w:rFonts w:ascii="Arial Narrow" w:hAnsi="Arial Narrow" w:cs="Arial"/>
          <w:sz w:val="22"/>
        </w:rPr>
        <w:t>Субъекту МСП</w:t>
      </w:r>
      <w:r w:rsidRPr="00EE6B20">
        <w:rPr>
          <w:rFonts w:ascii="Arial Narrow" w:hAnsi="Arial Narrow" w:cs="Arial"/>
          <w:sz w:val="22"/>
        </w:rPr>
        <w:t xml:space="preserve"> в течение 30 дней после наступления последнего по времени из </w:t>
      </w:r>
      <w:r w:rsidR="00941338" w:rsidRPr="00EE6B20">
        <w:rPr>
          <w:rFonts w:ascii="Arial Narrow" w:hAnsi="Arial Narrow" w:cs="Arial"/>
          <w:sz w:val="22"/>
        </w:rPr>
        <w:t>перечисленных в п. 5</w:t>
      </w:r>
      <w:r w:rsidR="00AE42BE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>условий</w:t>
      </w:r>
      <w:r w:rsidR="00AE42BE" w:rsidRPr="00EE6B20">
        <w:rPr>
          <w:rFonts w:ascii="Arial Narrow" w:hAnsi="Arial Narrow" w:cs="Arial"/>
          <w:sz w:val="22"/>
        </w:rPr>
        <w:t>, а также</w:t>
      </w:r>
      <w:r w:rsidRPr="00EE6B20">
        <w:rPr>
          <w:rFonts w:ascii="Arial Narrow" w:hAnsi="Arial Narrow" w:cs="Arial"/>
          <w:sz w:val="22"/>
        </w:rPr>
        <w:t>:</w:t>
      </w:r>
    </w:p>
    <w:p w14:paraId="7920730B" w14:textId="470985E8" w:rsidR="006D33AF" w:rsidRPr="00EE6B20" w:rsidRDefault="00F434AB" w:rsidP="005C3410">
      <w:pPr>
        <w:pStyle w:val="a8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 Narrow" w:hAnsi="Arial Narrow" w:cs="Arial"/>
          <w:i/>
          <w:iCs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>окончание определенного согласно условиям Договора гарантийного срока</w:t>
      </w:r>
      <w:r w:rsidR="006D33AF" w:rsidRPr="00EE6B20">
        <w:rPr>
          <w:rFonts w:ascii="Arial Narrow" w:hAnsi="Arial Narrow" w:cs="Arial"/>
          <w:sz w:val="22"/>
        </w:rPr>
        <w:t xml:space="preserve"> </w:t>
      </w:r>
      <w:r w:rsidR="006D33AF" w:rsidRPr="00EE6B20">
        <w:rPr>
          <w:rFonts w:ascii="Arial Narrow" w:hAnsi="Arial Narrow" w:cs="Arial"/>
          <w:i/>
          <w:iCs/>
          <w:color w:val="FF0000"/>
          <w:sz w:val="22"/>
        </w:rPr>
        <w:t xml:space="preserve">(для </w:t>
      </w:r>
      <w:r w:rsidR="003E405B" w:rsidRPr="00EE6B20">
        <w:rPr>
          <w:rFonts w:ascii="Arial Narrow" w:hAnsi="Arial Narrow" w:cs="Arial"/>
          <w:i/>
          <w:iCs/>
          <w:color w:val="FF0000"/>
          <w:sz w:val="22"/>
        </w:rPr>
        <w:t>Товаро</w:t>
      </w:r>
      <w:r w:rsidR="00AF0426">
        <w:rPr>
          <w:rFonts w:ascii="Arial Narrow" w:hAnsi="Arial Narrow" w:cs="Arial"/>
          <w:i/>
          <w:iCs/>
          <w:color w:val="FF0000"/>
          <w:sz w:val="22"/>
        </w:rPr>
        <w:t>в</w:t>
      </w:r>
      <w:r w:rsidR="003E405B">
        <w:rPr>
          <w:rFonts w:ascii="Arial Narrow" w:hAnsi="Arial Narrow" w:cs="Arial"/>
          <w:i/>
          <w:iCs/>
          <w:color w:val="FF0000"/>
          <w:sz w:val="22"/>
        </w:rPr>
        <w:t>/</w:t>
      </w:r>
      <w:r w:rsidR="00AF0426">
        <w:rPr>
          <w:rFonts w:ascii="Arial Narrow" w:hAnsi="Arial Narrow" w:cs="Arial"/>
          <w:i/>
          <w:iCs/>
          <w:color w:val="FF0000"/>
          <w:sz w:val="22"/>
        </w:rPr>
        <w:t>Услуг</w:t>
      </w:r>
      <w:r w:rsidR="003E405B" w:rsidRPr="00EE6B20">
        <w:rPr>
          <w:rFonts w:ascii="Arial Narrow" w:hAnsi="Arial Narrow" w:cs="Arial"/>
          <w:i/>
          <w:iCs/>
          <w:color w:val="FF0000"/>
          <w:sz w:val="22"/>
        </w:rPr>
        <w:t xml:space="preserve"> </w:t>
      </w:r>
      <w:r w:rsidR="006D33AF" w:rsidRPr="00EE6B20">
        <w:rPr>
          <w:rFonts w:ascii="Arial Narrow" w:hAnsi="Arial Narrow" w:cs="Arial"/>
          <w:i/>
          <w:iCs/>
          <w:color w:val="FF0000"/>
          <w:sz w:val="22"/>
        </w:rPr>
        <w:t>с гарантийным сроком 2 года или менее)</w:t>
      </w:r>
    </w:p>
    <w:p w14:paraId="753612F3" w14:textId="17E92E00" w:rsidR="00175903" w:rsidRPr="00EE6B20" w:rsidRDefault="006D33AF" w:rsidP="005C3410">
      <w:pPr>
        <w:pStyle w:val="a8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 Narrow" w:hAnsi="Arial Narrow" w:cs="Arial"/>
          <w:i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 xml:space="preserve">истечение 24 месяцев с момента начала определенного согласно условиям Договора гарантийного срока; </w:t>
      </w:r>
      <w:r w:rsidRPr="00EE6B20">
        <w:rPr>
          <w:rFonts w:ascii="Arial Narrow" w:hAnsi="Arial Narrow" w:cs="Arial"/>
          <w:i/>
          <w:iCs/>
          <w:color w:val="FF0000"/>
          <w:sz w:val="22"/>
        </w:rPr>
        <w:t>(для Товаров</w:t>
      </w:r>
      <w:r w:rsidR="003E405B">
        <w:rPr>
          <w:rFonts w:ascii="Arial Narrow" w:hAnsi="Arial Narrow" w:cs="Arial"/>
          <w:i/>
          <w:iCs/>
          <w:color w:val="FF0000"/>
          <w:sz w:val="22"/>
        </w:rPr>
        <w:t>/</w:t>
      </w:r>
      <w:proofErr w:type="gramStart"/>
      <w:r w:rsidR="00AF0426">
        <w:rPr>
          <w:rFonts w:ascii="Arial Narrow" w:hAnsi="Arial Narrow" w:cs="Arial"/>
          <w:i/>
          <w:iCs/>
          <w:color w:val="FF0000"/>
          <w:sz w:val="22"/>
        </w:rPr>
        <w:t>Услуг</w:t>
      </w:r>
      <w:r w:rsidR="003E405B">
        <w:rPr>
          <w:rFonts w:ascii="Arial Narrow" w:hAnsi="Arial Narrow" w:cs="Arial"/>
          <w:i/>
          <w:iCs/>
          <w:color w:val="FF0000"/>
          <w:sz w:val="22"/>
        </w:rPr>
        <w:t xml:space="preserve"> </w:t>
      </w:r>
      <w:r w:rsidRPr="00EE6B20">
        <w:rPr>
          <w:rFonts w:ascii="Arial Narrow" w:hAnsi="Arial Narrow" w:cs="Arial"/>
          <w:i/>
          <w:iCs/>
          <w:color w:val="FF0000"/>
          <w:sz w:val="22"/>
        </w:rPr>
        <w:t xml:space="preserve"> с</w:t>
      </w:r>
      <w:proofErr w:type="gramEnd"/>
      <w:r w:rsidRPr="00EE6B20">
        <w:rPr>
          <w:rFonts w:ascii="Arial Narrow" w:hAnsi="Arial Narrow" w:cs="Arial"/>
          <w:i/>
          <w:iCs/>
          <w:color w:val="FF0000"/>
          <w:sz w:val="22"/>
        </w:rPr>
        <w:t xml:space="preserve"> гарантийным сроком более 2 лет)</w:t>
      </w:r>
      <w:r w:rsidR="00175903" w:rsidRPr="00EE6B20">
        <w:rPr>
          <w:rFonts w:ascii="Arial Narrow" w:hAnsi="Arial Narrow" w:cs="Arial"/>
          <w:sz w:val="22"/>
        </w:rPr>
        <w:t>.</w:t>
      </w:r>
    </w:p>
    <w:p w14:paraId="03071951" w14:textId="2108291E" w:rsidR="0001272B" w:rsidRPr="00EE6B20" w:rsidRDefault="0001272B" w:rsidP="005C3410">
      <w:pPr>
        <w:pStyle w:val="a8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Банковские гарантии</w:t>
      </w:r>
      <w:r w:rsidR="00806217" w:rsidRPr="00EE6B20">
        <w:rPr>
          <w:rFonts w:ascii="Arial Narrow" w:hAnsi="Arial Narrow" w:cs="Arial"/>
          <w:sz w:val="22"/>
        </w:rPr>
        <w:t>,</w:t>
      </w:r>
      <w:r w:rsidRPr="00EE6B20">
        <w:rPr>
          <w:rFonts w:ascii="Arial Narrow" w:hAnsi="Arial Narrow" w:cs="Arial"/>
          <w:sz w:val="22"/>
        </w:rPr>
        <w:t xml:space="preserve"> </w:t>
      </w:r>
      <w:r w:rsidR="00806217" w:rsidRPr="00EE6B20">
        <w:rPr>
          <w:rFonts w:ascii="Arial Narrow" w:hAnsi="Arial Narrow" w:cs="Arial"/>
          <w:sz w:val="22"/>
        </w:rPr>
        <w:t xml:space="preserve">предоставление которых предусмотрено Договором, </w:t>
      </w:r>
      <w:r w:rsidRPr="00EE6B20">
        <w:rPr>
          <w:rFonts w:ascii="Arial Narrow" w:hAnsi="Arial Narrow" w:cs="Arial"/>
          <w:sz w:val="22"/>
        </w:rPr>
        <w:t xml:space="preserve">должны быть безусловными и безотзывными. Банк-гарант и тексты предоставляемых банковских гарантий должны быть предварительно (до выпуска банковской гарантии) согласованы </w:t>
      </w:r>
      <w:r w:rsidR="003E405B">
        <w:rPr>
          <w:rFonts w:ascii="Arial Narrow" w:hAnsi="Arial Narrow" w:cs="Arial"/>
          <w:sz w:val="22"/>
        </w:rPr>
        <w:t>Заказчиком</w:t>
      </w:r>
      <w:r w:rsidRPr="00EE6B20">
        <w:rPr>
          <w:rFonts w:ascii="Arial Narrow" w:hAnsi="Arial Narrow" w:cs="Arial"/>
          <w:sz w:val="22"/>
        </w:rPr>
        <w:t xml:space="preserve">; при этом тексты банковских гарантий в любом случае должен соответствовать формам, предусмотренным Приложениями №№ 9.1. и 9.4. к Договору. </w:t>
      </w:r>
    </w:p>
    <w:p w14:paraId="4262EE00" w14:textId="17A10510" w:rsidR="0001272B" w:rsidRPr="00EE6B20" w:rsidRDefault="0001272B" w:rsidP="005C3410">
      <w:pPr>
        <w:pStyle w:val="a8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В случае предоставления </w:t>
      </w:r>
      <w:r w:rsidR="003E405B">
        <w:rPr>
          <w:rFonts w:ascii="Arial Narrow" w:hAnsi="Arial Narrow" w:cs="Arial"/>
          <w:sz w:val="22"/>
        </w:rPr>
        <w:t>Субъектом МСП</w:t>
      </w:r>
      <w:r w:rsidR="003E405B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>банковских гарантий, не соответствующих в полной мере формам и условиям, предусмотренным в настоящем Приложении  и Приложениях №№ 9.1. и 9.4. к Договору и/или не</w:t>
      </w:r>
      <w:r w:rsidR="002D1A82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предоставления банковский гарантий в сроки, согласованные в договоре, и/или предоставление банковских гарантий банка, предварительно не согласованного </w:t>
      </w:r>
      <w:r w:rsidR="003E405B">
        <w:rPr>
          <w:rFonts w:ascii="Arial Narrow" w:hAnsi="Arial Narrow" w:cs="Arial"/>
          <w:sz w:val="22"/>
        </w:rPr>
        <w:t>Заказчиком</w:t>
      </w:r>
      <w:r w:rsidRPr="00EE6B20">
        <w:rPr>
          <w:rFonts w:ascii="Arial Narrow" w:hAnsi="Arial Narrow" w:cs="Arial"/>
          <w:sz w:val="22"/>
        </w:rPr>
        <w:t>, банковск</w:t>
      </w:r>
      <w:r w:rsidR="00B61114" w:rsidRPr="00EE6B20">
        <w:rPr>
          <w:rFonts w:ascii="Arial Narrow" w:hAnsi="Arial Narrow" w:cs="Arial"/>
          <w:sz w:val="22"/>
        </w:rPr>
        <w:t>и</w:t>
      </w:r>
      <w:r w:rsidRPr="00EE6B20">
        <w:rPr>
          <w:rFonts w:ascii="Arial Narrow" w:hAnsi="Arial Narrow" w:cs="Arial"/>
          <w:sz w:val="22"/>
        </w:rPr>
        <w:t>е гарантии считаются не</w:t>
      </w:r>
      <w:r w:rsidR="002D1A82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предоставленными, обязательство </w:t>
      </w:r>
      <w:r w:rsidR="003E405B">
        <w:rPr>
          <w:rFonts w:ascii="Arial Narrow" w:hAnsi="Arial Narrow" w:cs="Arial"/>
          <w:sz w:val="22"/>
        </w:rPr>
        <w:t>Субъекта МСП</w:t>
      </w:r>
      <w:r w:rsidR="003E405B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по предоставлению соответствующей банковской гарантии – не исполненным, и </w:t>
      </w:r>
      <w:r w:rsidR="003E405B">
        <w:rPr>
          <w:rFonts w:ascii="Arial Narrow" w:hAnsi="Arial Narrow" w:cs="Arial"/>
          <w:sz w:val="22"/>
        </w:rPr>
        <w:t>Заказчик</w:t>
      </w:r>
      <w:r w:rsidRPr="00EE6B20">
        <w:rPr>
          <w:rFonts w:ascii="Arial Narrow" w:hAnsi="Arial Narrow" w:cs="Arial"/>
          <w:sz w:val="22"/>
        </w:rPr>
        <w:t xml:space="preserve">  вправе по своему усмотрению воспользоваться одним или несколькими из способов восстановления нару</w:t>
      </w:r>
      <w:r w:rsidR="00941338" w:rsidRPr="00EE6B20">
        <w:rPr>
          <w:rFonts w:ascii="Arial Narrow" w:hAnsi="Arial Narrow" w:cs="Arial"/>
          <w:sz w:val="22"/>
        </w:rPr>
        <w:t>шенного права, указанных в п. 13</w:t>
      </w:r>
      <w:r w:rsidR="003A451C" w:rsidRPr="00EE6B20">
        <w:rPr>
          <w:rFonts w:ascii="Arial Narrow" w:hAnsi="Arial Narrow" w:cs="Arial"/>
          <w:sz w:val="22"/>
        </w:rPr>
        <w:t xml:space="preserve"> и 14</w:t>
      </w:r>
      <w:r w:rsidRPr="00EE6B20">
        <w:rPr>
          <w:rFonts w:ascii="Arial Narrow" w:hAnsi="Arial Narrow" w:cs="Arial"/>
          <w:sz w:val="22"/>
        </w:rPr>
        <w:t xml:space="preserve"> настоящего Приложения.</w:t>
      </w:r>
    </w:p>
    <w:p w14:paraId="2323469F" w14:textId="77777777" w:rsidR="00F434AB" w:rsidRPr="00EE6B20" w:rsidRDefault="00F434AB" w:rsidP="005C3410">
      <w:pPr>
        <w:pStyle w:val="a8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Банк-гарант должен иметь хотя бы один действующий рейтинг финансовой устойчивости, соответствующий нижеуказанным параметрам:  </w:t>
      </w:r>
    </w:p>
    <w:p w14:paraId="27DC8EEF" w14:textId="77777777" w:rsidR="00686B15" w:rsidRPr="00EE6B20" w:rsidRDefault="00686B15" w:rsidP="00686B1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af7"/>
        <w:tblpPr w:leftFromText="180" w:rightFromText="180" w:vertAnchor="text" w:horzAnchor="margin" w:tblpY="-9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5240"/>
        <w:gridCol w:w="2126"/>
        <w:gridCol w:w="2552"/>
      </w:tblGrid>
      <w:tr w:rsidR="00686B15" w:rsidRPr="00EE6B20" w14:paraId="7EC1AF96" w14:textId="77777777" w:rsidTr="00626718">
        <w:tc>
          <w:tcPr>
            <w:tcW w:w="5240" w:type="dxa"/>
          </w:tcPr>
          <w:p w14:paraId="63D56CBC" w14:textId="77777777" w:rsidR="00686B15" w:rsidRPr="00EE6B20" w:rsidRDefault="00686B15" w:rsidP="00626718">
            <w:pPr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</w:tcPr>
          <w:p w14:paraId="0DB94776" w14:textId="77777777" w:rsidR="00686B15" w:rsidRPr="00EE6B20" w:rsidRDefault="00686B15" w:rsidP="00626718">
            <w:pPr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  <w:t>Агентство</w:t>
            </w:r>
          </w:p>
        </w:tc>
        <w:tc>
          <w:tcPr>
            <w:tcW w:w="2552" w:type="dxa"/>
          </w:tcPr>
          <w:p w14:paraId="17F72135" w14:textId="77777777" w:rsidR="00686B15" w:rsidRPr="00EE6B20" w:rsidRDefault="00686B15" w:rsidP="00626718">
            <w:pPr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  <w:t>Требуемый уровень</w:t>
            </w:r>
          </w:p>
        </w:tc>
      </w:tr>
      <w:tr w:rsidR="00686B15" w:rsidRPr="00EE6B20" w14:paraId="59DDA285" w14:textId="77777777" w:rsidTr="00626718">
        <w:tc>
          <w:tcPr>
            <w:tcW w:w="5240" w:type="dxa"/>
          </w:tcPr>
          <w:p w14:paraId="677A1CAE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Кредитный рейтинг по национальной рейтинговой шкале</w:t>
            </w:r>
          </w:p>
        </w:tc>
        <w:tc>
          <w:tcPr>
            <w:tcW w:w="2126" w:type="dxa"/>
          </w:tcPr>
          <w:p w14:paraId="52AB1D8B" w14:textId="00D91C43" w:rsidR="00686B15" w:rsidRPr="00EE6B20" w:rsidRDefault="00E301CC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Эксперт</w:t>
            </w:r>
            <w:r w:rsidR="00686B15"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 РА</w:t>
            </w:r>
          </w:p>
        </w:tc>
        <w:tc>
          <w:tcPr>
            <w:tcW w:w="2552" w:type="dxa"/>
          </w:tcPr>
          <w:p w14:paraId="099951A3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не </w:t>
            </w:r>
            <w:proofErr w:type="gramStart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ниже  </w:t>
            </w:r>
            <w:proofErr w:type="spellStart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ru</w:t>
            </w:r>
            <w:proofErr w:type="spellEnd"/>
            <w:proofErr w:type="gramEnd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 А- </w:t>
            </w:r>
          </w:p>
        </w:tc>
      </w:tr>
      <w:tr w:rsidR="00686B15" w:rsidRPr="00EE6B20" w14:paraId="7B8113C7" w14:textId="77777777" w:rsidTr="00626718">
        <w:trPr>
          <w:trHeight w:val="440"/>
        </w:trPr>
        <w:tc>
          <w:tcPr>
            <w:tcW w:w="5240" w:type="dxa"/>
          </w:tcPr>
          <w:p w14:paraId="26B0AD06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Кредитный рейтинг по национальной рейтинговой шкале</w:t>
            </w:r>
          </w:p>
        </w:tc>
        <w:tc>
          <w:tcPr>
            <w:tcW w:w="2126" w:type="dxa"/>
          </w:tcPr>
          <w:p w14:paraId="62EA7773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АКРА</w:t>
            </w:r>
          </w:p>
        </w:tc>
        <w:tc>
          <w:tcPr>
            <w:tcW w:w="2552" w:type="dxa"/>
          </w:tcPr>
          <w:p w14:paraId="57F5606D" w14:textId="77777777" w:rsidR="00686B15" w:rsidRPr="00EE6B20" w:rsidRDefault="00686B15" w:rsidP="002B588A">
            <w:pPr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</w:pPr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не </w:t>
            </w:r>
            <w:proofErr w:type="gramStart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>ниже  А</w:t>
            </w:r>
            <w:proofErr w:type="gramEnd"/>
            <w:r w:rsidRPr="00EE6B20">
              <w:rPr>
                <w:rFonts w:ascii="Arial Narrow" w:eastAsia="Calibri" w:hAnsi="Arial Narrow" w:cs="Arial"/>
                <w:iCs/>
                <w:sz w:val="22"/>
                <w:szCs w:val="22"/>
                <w:lang w:eastAsia="en-US"/>
              </w:rPr>
              <w:t xml:space="preserve">- (RU) </w:t>
            </w:r>
          </w:p>
        </w:tc>
      </w:tr>
    </w:tbl>
    <w:p w14:paraId="232346B0" w14:textId="77777777" w:rsidR="00F434AB" w:rsidRPr="00EE6B20" w:rsidRDefault="00F434AB" w:rsidP="00F434AB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>При наличии у Банка-гаранта более одного из вышеуказанных рейтингов, он должен соответствовать требуемым уровням одновременно по всем рейтингам.</w:t>
      </w:r>
    </w:p>
    <w:p w14:paraId="232346B1" w14:textId="77777777" w:rsidR="00F434AB" w:rsidRPr="00EE6B20" w:rsidRDefault="00F434AB" w:rsidP="00F434AB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 xml:space="preserve"> Основанием для отказа в согласовании и (или) приеме гарантии банка, соответствующего данным критериям, является:</w:t>
      </w:r>
    </w:p>
    <w:p w14:paraId="232346B2" w14:textId="77777777" w:rsidR="00F434AB" w:rsidRPr="00EE6B20" w:rsidRDefault="00F434AB" w:rsidP="00726638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>- резкое (на 30% и более) ухудшение численных параметров деятельности банка (кроме финансового результата) по сравнению с результатом за прошлый отчетный период;</w:t>
      </w:r>
    </w:p>
    <w:p w14:paraId="232346B3" w14:textId="77777777" w:rsidR="00F434AB" w:rsidRPr="00EE6B20" w:rsidRDefault="00F434AB" w:rsidP="00523892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>- информация о нарушении банком обязательных нормативов Банка России (в случае, если банковскую гарантию предоставляет банк-резидент Российской Федерации) или иного уполномоченного органа (в случае, если банковскую гарантию предоставляет банк, не являющийся резидентом Российской Федерации).</w:t>
      </w:r>
    </w:p>
    <w:p w14:paraId="232346B4" w14:textId="74F61C1D" w:rsidR="00F434AB" w:rsidRPr="00EE6B20" w:rsidRDefault="00F434AB" w:rsidP="00523892">
      <w:pPr>
        <w:pStyle w:val="3"/>
        <w:spacing w:after="0"/>
        <w:ind w:left="0"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sz w:val="22"/>
          <w:szCs w:val="22"/>
        </w:rPr>
        <w:t>- наличие негативног</w:t>
      </w:r>
      <w:r w:rsidR="00801F8B">
        <w:rPr>
          <w:rFonts w:ascii="Arial Narrow" w:hAnsi="Arial Narrow" w:cs="Arial"/>
          <w:sz w:val="22"/>
          <w:szCs w:val="22"/>
        </w:rPr>
        <w:t>о опыта взаимодействия банка и Заказчика</w:t>
      </w:r>
      <w:r w:rsidRPr="00EE6B20">
        <w:rPr>
          <w:rFonts w:ascii="Arial Narrow" w:hAnsi="Arial Narrow" w:cs="Arial"/>
          <w:sz w:val="22"/>
          <w:szCs w:val="22"/>
        </w:rPr>
        <w:t xml:space="preserve"> (неисполнение требований, ненадлежащее исполнение требований и т.п.).   </w:t>
      </w:r>
    </w:p>
    <w:p w14:paraId="4CB0E00E" w14:textId="77777777" w:rsidR="00941338" w:rsidRPr="00EE6B20" w:rsidRDefault="00F434AB" w:rsidP="005C3410">
      <w:pPr>
        <w:pStyle w:val="a8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Вознаграждение банку за выдачу</w:t>
      </w:r>
      <w:r w:rsidR="00941338" w:rsidRPr="00EE6B20">
        <w:rPr>
          <w:rFonts w:ascii="Arial Narrow" w:hAnsi="Arial Narrow" w:cs="Arial"/>
          <w:sz w:val="22"/>
        </w:rPr>
        <w:t xml:space="preserve"> и поддержание в силе банковских гарантий</w:t>
      </w:r>
      <w:r w:rsidRPr="00EE6B20">
        <w:rPr>
          <w:rFonts w:ascii="Arial Narrow" w:hAnsi="Arial Narrow" w:cs="Arial"/>
          <w:sz w:val="22"/>
        </w:rPr>
        <w:t xml:space="preserve"> включено в цену Договора. </w:t>
      </w:r>
    </w:p>
    <w:p w14:paraId="232346B5" w14:textId="74CF4015" w:rsidR="00F434AB" w:rsidRPr="00EE6B20" w:rsidRDefault="00F434AB" w:rsidP="00806217">
      <w:pPr>
        <w:pStyle w:val="a8"/>
        <w:spacing w:after="0" w:line="240" w:lineRule="auto"/>
        <w:ind w:left="0" w:firstLine="567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Предоставление банковских гарантий</w:t>
      </w:r>
      <w:r w:rsidR="00806217" w:rsidRPr="00EE6B20">
        <w:rPr>
          <w:rFonts w:ascii="Arial Narrow" w:hAnsi="Arial Narrow" w:cs="Arial"/>
          <w:sz w:val="22"/>
        </w:rPr>
        <w:t xml:space="preserve"> (</w:t>
      </w:r>
      <w:r w:rsidR="00801F8B">
        <w:rPr>
          <w:rFonts w:ascii="Arial Narrow" w:hAnsi="Arial Narrow" w:cs="Arial"/>
          <w:sz w:val="22"/>
        </w:rPr>
        <w:t>гарантийного фонда</w:t>
      </w:r>
      <w:r w:rsidR="00806217" w:rsidRPr="00EE6B20">
        <w:rPr>
          <w:rFonts w:ascii="Arial Narrow" w:hAnsi="Arial Narrow" w:cs="Arial"/>
          <w:sz w:val="22"/>
        </w:rPr>
        <w:t>)</w:t>
      </w:r>
      <w:r w:rsidRPr="00EE6B20">
        <w:rPr>
          <w:rFonts w:ascii="Arial Narrow" w:hAnsi="Arial Narrow" w:cs="Arial"/>
          <w:sz w:val="22"/>
        </w:rPr>
        <w:t xml:space="preserve"> является существенным условием Договора. </w:t>
      </w:r>
    </w:p>
    <w:p w14:paraId="232346B6" w14:textId="5811576A" w:rsidR="00F434AB" w:rsidRPr="00EE6B20" w:rsidRDefault="003E405B" w:rsidP="005C3410">
      <w:pPr>
        <w:pStyle w:val="a8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lastRenderedPageBreak/>
        <w:t>Субъект МСП</w:t>
      </w:r>
      <w:r w:rsidRPr="00EE6B20">
        <w:rPr>
          <w:rFonts w:ascii="Arial Narrow" w:hAnsi="Arial Narrow" w:cs="Arial"/>
          <w:bCs/>
          <w:sz w:val="22"/>
        </w:rPr>
        <w:t xml:space="preserve"> </w:t>
      </w:r>
      <w:r w:rsidR="00F434AB" w:rsidRPr="00EE6B20">
        <w:rPr>
          <w:rFonts w:ascii="Arial Narrow" w:hAnsi="Arial Narrow" w:cs="Arial"/>
          <w:bCs/>
          <w:sz w:val="22"/>
        </w:rPr>
        <w:t xml:space="preserve">также обеспечит предоставление новой банковской гарантии, которая </w:t>
      </w:r>
      <w:r w:rsidR="00F434AB" w:rsidRPr="00EE6B20">
        <w:rPr>
          <w:rFonts w:ascii="Arial Narrow" w:hAnsi="Arial Narrow" w:cs="Arial"/>
          <w:sz w:val="22"/>
        </w:rPr>
        <w:t>будет</w:t>
      </w:r>
      <w:r w:rsidR="00F434AB" w:rsidRPr="00EE6B20">
        <w:rPr>
          <w:rFonts w:ascii="Arial Narrow" w:hAnsi="Arial Narrow" w:cs="Arial"/>
          <w:bCs/>
          <w:sz w:val="22"/>
        </w:rPr>
        <w:t xml:space="preserve"> удовлетворять требованиям Договора в следующих случаях:        </w:t>
      </w:r>
    </w:p>
    <w:p w14:paraId="232346B7" w14:textId="73806774" w:rsidR="00F434AB" w:rsidRPr="00EE6B20" w:rsidRDefault="00F434AB" w:rsidP="00523892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 Narrow" w:hAnsi="Arial Narrow" w:cs="Arial"/>
          <w:bCs/>
          <w:sz w:val="22"/>
        </w:rPr>
      </w:pPr>
      <w:r w:rsidRPr="00EE6B20">
        <w:rPr>
          <w:rFonts w:ascii="Arial Narrow" w:hAnsi="Arial Narrow" w:cs="Arial"/>
          <w:bCs/>
          <w:sz w:val="22"/>
        </w:rPr>
        <w:t>если в процессе исполнения Договора становится очевидным, что срок действия любой из банковских гарантий может истечь ранее, чем через 30 дней после предполагаемой даты окончания поставки Товаров</w:t>
      </w:r>
      <w:r w:rsidR="003E405B">
        <w:rPr>
          <w:rFonts w:ascii="Arial Narrow" w:hAnsi="Arial Narrow" w:cs="Arial"/>
          <w:bCs/>
          <w:sz w:val="22"/>
        </w:rPr>
        <w:t xml:space="preserve">/ </w:t>
      </w:r>
      <w:r w:rsidR="00AF0426">
        <w:rPr>
          <w:rFonts w:ascii="Arial Narrow" w:hAnsi="Arial Narrow" w:cs="Arial"/>
          <w:bCs/>
          <w:sz w:val="22"/>
        </w:rPr>
        <w:t>оказания Услуг</w:t>
      </w:r>
      <w:r w:rsidRPr="00EE6B20">
        <w:rPr>
          <w:rFonts w:ascii="Arial Narrow" w:hAnsi="Arial Narrow" w:cs="Arial"/>
          <w:bCs/>
          <w:sz w:val="22"/>
        </w:rPr>
        <w:t xml:space="preserve">, окончания гарантийного периода или иных указанных в Договоре для банковских гарантий сроков. </w:t>
      </w:r>
    </w:p>
    <w:p w14:paraId="232346B8" w14:textId="2C535ACC" w:rsidR="00F434AB" w:rsidRPr="00EE6B20" w:rsidRDefault="00F434AB" w:rsidP="00F434AB">
      <w:pPr>
        <w:pStyle w:val="a8"/>
        <w:spacing w:after="0" w:line="240" w:lineRule="auto"/>
        <w:ind w:left="0" w:firstLine="567"/>
        <w:jc w:val="both"/>
        <w:rPr>
          <w:rFonts w:ascii="Arial Narrow" w:hAnsi="Arial Narrow" w:cs="Arial"/>
          <w:bCs/>
          <w:sz w:val="22"/>
        </w:rPr>
      </w:pPr>
      <w:r w:rsidRPr="00EE6B20">
        <w:rPr>
          <w:rFonts w:ascii="Arial Narrow" w:hAnsi="Arial Narrow" w:cs="Arial"/>
          <w:bCs/>
          <w:sz w:val="22"/>
        </w:rPr>
        <w:t xml:space="preserve">В таком случае </w:t>
      </w:r>
      <w:r w:rsidR="003E405B">
        <w:rPr>
          <w:rFonts w:ascii="Arial Narrow" w:hAnsi="Arial Narrow" w:cs="Arial"/>
          <w:bCs/>
          <w:sz w:val="22"/>
        </w:rPr>
        <w:t>Субъект МСП</w:t>
      </w:r>
      <w:r w:rsidR="003E405B" w:rsidRPr="00EE6B20">
        <w:rPr>
          <w:rFonts w:ascii="Arial Narrow" w:hAnsi="Arial Narrow" w:cs="Arial"/>
          <w:bCs/>
          <w:sz w:val="22"/>
        </w:rPr>
        <w:t xml:space="preserve"> </w:t>
      </w:r>
      <w:r w:rsidRPr="00EE6B20">
        <w:rPr>
          <w:rFonts w:ascii="Arial Narrow" w:hAnsi="Arial Narrow" w:cs="Arial"/>
          <w:bCs/>
          <w:sz w:val="22"/>
        </w:rPr>
        <w:t>обеспечит предоставление новой (или продленной) банковской гарантии, взамен истекающей, в срок не позднее, чем за 30 дней до истечения срока действия предыдущей банковской гарантии.</w:t>
      </w:r>
    </w:p>
    <w:p w14:paraId="232346B9" w14:textId="77777777" w:rsidR="00F434AB" w:rsidRPr="00EE6B20" w:rsidRDefault="00F434AB" w:rsidP="00F434AB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 Narrow" w:hAnsi="Arial Narrow" w:cs="Arial"/>
          <w:bCs/>
          <w:sz w:val="22"/>
        </w:rPr>
      </w:pPr>
      <w:r w:rsidRPr="00EE6B20">
        <w:rPr>
          <w:rFonts w:ascii="Arial Narrow" w:hAnsi="Arial Narrow" w:cs="Arial"/>
          <w:bCs/>
          <w:sz w:val="22"/>
        </w:rPr>
        <w:t>если у банка-гаранта отозвана лицензия на осуществление банковских операций, что подтверждается наличием на официальном сайте Банка России в информационно-телекоммуникационной сети «Интернет» информации об отзыве у банка-гаранта лицензии на осуществление банковских операций.</w:t>
      </w:r>
    </w:p>
    <w:p w14:paraId="232346BA" w14:textId="121CE1AB" w:rsidR="00F434AB" w:rsidRPr="00EE6B20" w:rsidRDefault="00F434AB" w:rsidP="00F434AB">
      <w:pPr>
        <w:pStyle w:val="a8"/>
        <w:spacing w:after="0" w:line="240" w:lineRule="auto"/>
        <w:ind w:left="0" w:firstLine="567"/>
        <w:jc w:val="both"/>
        <w:rPr>
          <w:rFonts w:ascii="Arial Narrow" w:hAnsi="Arial Narrow" w:cs="Arial"/>
          <w:bCs/>
          <w:sz w:val="22"/>
        </w:rPr>
      </w:pPr>
      <w:r w:rsidRPr="00EE6B20">
        <w:rPr>
          <w:rFonts w:ascii="Arial Narrow" w:hAnsi="Arial Narrow" w:cs="Arial"/>
          <w:bCs/>
          <w:sz w:val="22"/>
        </w:rPr>
        <w:t xml:space="preserve">В таком случае </w:t>
      </w:r>
      <w:r w:rsidR="003E405B">
        <w:rPr>
          <w:rFonts w:ascii="Arial Narrow" w:hAnsi="Arial Narrow" w:cs="Arial"/>
          <w:bCs/>
          <w:sz w:val="22"/>
        </w:rPr>
        <w:t xml:space="preserve">Субъект МСП </w:t>
      </w:r>
      <w:r w:rsidRPr="00EE6B20">
        <w:rPr>
          <w:rFonts w:ascii="Arial Narrow" w:hAnsi="Arial Narrow" w:cs="Arial"/>
          <w:bCs/>
          <w:sz w:val="22"/>
        </w:rPr>
        <w:t xml:space="preserve">обеспечит предоставление новой банковской гарантии другого банка-гаранта, лицензия на осуществление, банковских операций которого не будет отозвана на момент предоставления банковской гарантии </w:t>
      </w:r>
      <w:r w:rsidR="003E405B">
        <w:rPr>
          <w:rFonts w:ascii="Arial Narrow" w:hAnsi="Arial Narrow" w:cs="Arial"/>
          <w:bCs/>
          <w:sz w:val="22"/>
        </w:rPr>
        <w:t>Заказчику</w:t>
      </w:r>
      <w:r w:rsidRPr="00EE6B20">
        <w:rPr>
          <w:rFonts w:ascii="Arial Narrow" w:hAnsi="Arial Narrow" w:cs="Arial"/>
          <w:bCs/>
          <w:sz w:val="22"/>
        </w:rPr>
        <w:t xml:space="preserve">, в срок не позднее, чем через 30 дней после получения соответствующего требования от </w:t>
      </w:r>
      <w:r w:rsidR="003E405B">
        <w:rPr>
          <w:rFonts w:ascii="Arial Narrow" w:hAnsi="Arial Narrow" w:cs="Arial"/>
          <w:bCs/>
          <w:sz w:val="22"/>
        </w:rPr>
        <w:t>Заказчика</w:t>
      </w:r>
      <w:r w:rsidRPr="00EE6B20">
        <w:rPr>
          <w:rFonts w:ascii="Arial Narrow" w:hAnsi="Arial Narrow" w:cs="Arial"/>
          <w:bCs/>
          <w:sz w:val="22"/>
        </w:rPr>
        <w:t xml:space="preserve">. </w:t>
      </w:r>
    </w:p>
    <w:p w14:paraId="232346BB" w14:textId="1F0BE12C" w:rsidR="00F434AB" w:rsidRPr="00EE6B20" w:rsidRDefault="00F434AB" w:rsidP="006C180D">
      <w:pPr>
        <w:ind w:firstLine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E6B20">
        <w:rPr>
          <w:rFonts w:ascii="Arial Narrow" w:hAnsi="Arial Narrow" w:cs="Arial"/>
          <w:bCs/>
          <w:sz w:val="22"/>
          <w:szCs w:val="22"/>
        </w:rPr>
        <w:t xml:space="preserve">После </w:t>
      </w:r>
      <w:r w:rsidRPr="00EE6B20">
        <w:rPr>
          <w:rFonts w:ascii="Arial Narrow" w:hAnsi="Arial Narrow" w:cs="Arial"/>
          <w:sz w:val="22"/>
          <w:szCs w:val="22"/>
        </w:rPr>
        <w:t>предоставления</w:t>
      </w:r>
      <w:r w:rsidRPr="00EE6B20">
        <w:rPr>
          <w:rFonts w:ascii="Arial Narrow" w:hAnsi="Arial Narrow" w:cs="Arial"/>
          <w:bCs/>
          <w:sz w:val="22"/>
          <w:szCs w:val="22"/>
        </w:rPr>
        <w:t xml:space="preserve"> </w:t>
      </w:r>
      <w:r w:rsidR="003E405B">
        <w:rPr>
          <w:rFonts w:ascii="Arial Narrow" w:hAnsi="Arial Narrow" w:cs="Arial"/>
          <w:bCs/>
          <w:sz w:val="22"/>
          <w:szCs w:val="22"/>
        </w:rPr>
        <w:t>Субъектом МСП Заказчику</w:t>
      </w:r>
      <w:r w:rsidR="003E405B" w:rsidRPr="00EE6B20">
        <w:rPr>
          <w:rFonts w:ascii="Arial Narrow" w:hAnsi="Arial Narrow" w:cs="Arial"/>
          <w:bCs/>
          <w:sz w:val="22"/>
          <w:szCs w:val="22"/>
        </w:rPr>
        <w:t xml:space="preserve"> </w:t>
      </w:r>
      <w:r w:rsidRPr="00EE6B20">
        <w:rPr>
          <w:rFonts w:ascii="Arial Narrow" w:hAnsi="Arial Narrow" w:cs="Arial"/>
          <w:bCs/>
          <w:sz w:val="22"/>
          <w:szCs w:val="22"/>
        </w:rPr>
        <w:t xml:space="preserve">новой банковской гарантии </w:t>
      </w:r>
      <w:r w:rsidR="003E405B">
        <w:rPr>
          <w:rFonts w:ascii="Arial Narrow" w:hAnsi="Arial Narrow" w:cs="Arial"/>
          <w:bCs/>
          <w:sz w:val="22"/>
          <w:szCs w:val="22"/>
        </w:rPr>
        <w:t>Заказчик</w:t>
      </w:r>
      <w:r w:rsidRPr="00EE6B20">
        <w:rPr>
          <w:rFonts w:ascii="Arial Narrow" w:hAnsi="Arial Narrow" w:cs="Arial"/>
          <w:bCs/>
          <w:sz w:val="22"/>
          <w:szCs w:val="22"/>
        </w:rPr>
        <w:t xml:space="preserve">, по требованию </w:t>
      </w:r>
      <w:r w:rsidR="003E405B">
        <w:rPr>
          <w:rFonts w:ascii="Arial Narrow" w:hAnsi="Arial Narrow" w:cs="Arial"/>
          <w:bCs/>
          <w:sz w:val="22"/>
          <w:szCs w:val="22"/>
        </w:rPr>
        <w:t>Субъекта МСП</w:t>
      </w:r>
      <w:r w:rsidRPr="00EE6B20">
        <w:rPr>
          <w:rFonts w:ascii="Arial Narrow" w:hAnsi="Arial Narrow" w:cs="Arial"/>
          <w:bCs/>
          <w:sz w:val="22"/>
          <w:szCs w:val="22"/>
        </w:rPr>
        <w:t>, в течение 5 рабочих дней вернет предыдущую банковскую гарантию.</w:t>
      </w:r>
    </w:p>
    <w:p w14:paraId="232346BC" w14:textId="67968798" w:rsidR="00F434AB" w:rsidRPr="00EE6B20" w:rsidRDefault="003E405B" w:rsidP="005C3410">
      <w:pPr>
        <w:pStyle w:val="a8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Заказчик</w:t>
      </w:r>
      <w:r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 xml:space="preserve">проверяет действительность </w:t>
      </w:r>
      <w:r w:rsidR="003A451C" w:rsidRPr="00EE6B20">
        <w:rPr>
          <w:rFonts w:ascii="Arial Narrow" w:hAnsi="Arial Narrow" w:cs="Arial"/>
          <w:sz w:val="22"/>
        </w:rPr>
        <w:t>предоставляемых по Договору банковских гарантий</w:t>
      </w:r>
      <w:r w:rsidR="00F434AB" w:rsidRPr="00EE6B20">
        <w:rPr>
          <w:rFonts w:ascii="Arial Narrow" w:hAnsi="Arial Narrow" w:cs="Arial"/>
          <w:sz w:val="22"/>
        </w:rPr>
        <w:t xml:space="preserve">, направляя запрос на подтверждение действительности банковской гарантии в банк-гарант. Банковская гарантия считается не предоставленной, если в ответ на запрос банк-гарант направляет уведомление, что не выпускал предоставленную </w:t>
      </w:r>
      <w:r>
        <w:rPr>
          <w:rFonts w:ascii="Arial Narrow" w:hAnsi="Arial Narrow" w:cs="Arial"/>
          <w:sz w:val="22"/>
        </w:rPr>
        <w:t>Заказчиком</w:t>
      </w:r>
      <w:r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 xml:space="preserve">банковскую гарантию, или информирует о недействительности представленной </w:t>
      </w:r>
      <w:r>
        <w:rPr>
          <w:rFonts w:ascii="Arial Narrow" w:hAnsi="Arial Narrow" w:cs="Arial"/>
          <w:sz w:val="22"/>
        </w:rPr>
        <w:t>Заказчиком</w:t>
      </w:r>
      <w:r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 xml:space="preserve">банковской гарантий по иной причине. Банковская гарантия также считается не предоставленной, если банк-гарант не предоставляет ответа на запрос </w:t>
      </w:r>
      <w:r>
        <w:rPr>
          <w:rFonts w:ascii="Arial Narrow" w:hAnsi="Arial Narrow" w:cs="Arial"/>
          <w:sz w:val="22"/>
        </w:rPr>
        <w:t>Заказчика</w:t>
      </w:r>
      <w:r w:rsidR="00AF0426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 xml:space="preserve">о подтверждении действительности, предоставленной </w:t>
      </w:r>
      <w:r>
        <w:rPr>
          <w:rFonts w:ascii="Arial Narrow" w:hAnsi="Arial Narrow" w:cs="Arial"/>
          <w:sz w:val="22"/>
        </w:rPr>
        <w:t xml:space="preserve">Субъектом МСП </w:t>
      </w:r>
      <w:r w:rsidR="00F434AB" w:rsidRPr="00EE6B20">
        <w:rPr>
          <w:rFonts w:ascii="Arial Narrow" w:hAnsi="Arial Narrow" w:cs="Arial"/>
          <w:sz w:val="22"/>
        </w:rPr>
        <w:t xml:space="preserve">банковской гарантии.    </w:t>
      </w:r>
    </w:p>
    <w:p w14:paraId="232346BD" w14:textId="02724751" w:rsidR="00F434AB" w:rsidRPr="00EE6B20" w:rsidRDefault="00F434AB" w:rsidP="005C3410">
      <w:pPr>
        <w:pStyle w:val="a8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В случае неисполнения </w:t>
      </w:r>
      <w:r w:rsidR="003E405B">
        <w:rPr>
          <w:rFonts w:ascii="Arial Narrow" w:hAnsi="Arial Narrow" w:cs="Arial"/>
          <w:sz w:val="22"/>
        </w:rPr>
        <w:t>Субъектом МСП</w:t>
      </w:r>
      <w:r w:rsidR="003E405B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обязанности по предоставлению </w:t>
      </w:r>
      <w:r w:rsidR="009C0270" w:rsidRPr="00EE6B20">
        <w:rPr>
          <w:rFonts w:ascii="Arial Narrow" w:hAnsi="Arial Narrow" w:cs="Arial"/>
          <w:sz w:val="22"/>
        </w:rPr>
        <w:t xml:space="preserve">банковской гарантии, предусмотренной п. 3 настоящего Приложения (в </w:t>
      </w:r>
      <w:proofErr w:type="spellStart"/>
      <w:r w:rsidR="009C0270" w:rsidRPr="00EE6B20">
        <w:rPr>
          <w:rFonts w:ascii="Arial Narrow" w:hAnsi="Arial Narrow" w:cs="Arial"/>
          <w:sz w:val="22"/>
        </w:rPr>
        <w:t>т.ч</w:t>
      </w:r>
      <w:proofErr w:type="spellEnd"/>
      <w:r w:rsidR="009C0270" w:rsidRPr="00EE6B20">
        <w:rPr>
          <w:rFonts w:ascii="Arial Narrow" w:hAnsi="Arial Narrow" w:cs="Arial"/>
          <w:sz w:val="22"/>
        </w:rPr>
        <w:t xml:space="preserve">. неисполнения обязательств по предоставлению новых (или продленных) взамен истекающих банковских гарантий в порядке и сроки согласно </w:t>
      </w:r>
      <w:proofErr w:type="spellStart"/>
      <w:r w:rsidR="009C0270" w:rsidRPr="00EE6B20">
        <w:rPr>
          <w:rFonts w:ascii="Arial Narrow" w:hAnsi="Arial Narrow" w:cs="Arial"/>
          <w:sz w:val="22"/>
        </w:rPr>
        <w:t>п.п</w:t>
      </w:r>
      <w:proofErr w:type="spellEnd"/>
      <w:r w:rsidR="009C0270" w:rsidRPr="00EE6B20">
        <w:rPr>
          <w:rFonts w:ascii="Arial Narrow" w:hAnsi="Arial Narrow" w:cs="Arial"/>
          <w:sz w:val="22"/>
        </w:rPr>
        <w:t xml:space="preserve">. 4.2.1. – 4.2.2 и п. 11 настоящего Приложения), или </w:t>
      </w:r>
      <w:r w:rsidR="00801F8B">
        <w:rPr>
          <w:rFonts w:ascii="Arial Narrow" w:hAnsi="Arial Narrow" w:cs="Arial"/>
          <w:sz w:val="22"/>
        </w:rPr>
        <w:t>гарантийного фонда</w:t>
      </w:r>
      <w:r w:rsidR="003A451C" w:rsidRPr="00EE6B20">
        <w:rPr>
          <w:rFonts w:ascii="Arial Narrow" w:hAnsi="Arial Narrow" w:cs="Arial"/>
          <w:sz w:val="22"/>
        </w:rPr>
        <w:t xml:space="preserve">, </w:t>
      </w:r>
      <w:r w:rsidR="003E405B">
        <w:rPr>
          <w:rFonts w:ascii="Arial Narrow" w:hAnsi="Arial Narrow" w:cs="Arial"/>
          <w:sz w:val="22"/>
        </w:rPr>
        <w:t>Заказчик</w:t>
      </w:r>
      <w:r w:rsidR="003E405B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>вправе по своему усмотрению воспользоваться одним или несколькими из нижеуказанных способов восстановления нарушенного права:</w:t>
      </w:r>
    </w:p>
    <w:p w14:paraId="232346BE" w14:textId="77777777" w:rsidR="00F434AB" w:rsidRPr="00EE6B20" w:rsidRDefault="00F434AB" w:rsidP="005C3410">
      <w:pPr>
        <w:pStyle w:val="a8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отказаться от исполнения Договора в одностороннем внесудебном порядке;</w:t>
      </w:r>
    </w:p>
    <w:p w14:paraId="232346BF" w14:textId="5FAF6632" w:rsidR="00F434AB" w:rsidRPr="00EE6B20" w:rsidRDefault="00F434AB" w:rsidP="00801F8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 xml:space="preserve"> взыскать с </w:t>
      </w:r>
      <w:r w:rsidR="003E405B">
        <w:rPr>
          <w:rFonts w:ascii="Arial Narrow" w:hAnsi="Arial Narrow" w:cs="Arial"/>
          <w:sz w:val="22"/>
        </w:rPr>
        <w:t>Субъекта МСП</w:t>
      </w:r>
      <w:r w:rsidR="003E405B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>штраф в размере суммы не предоставленной банковской гарантии</w:t>
      </w:r>
      <w:r w:rsidR="003A451C" w:rsidRPr="00EE6B20">
        <w:rPr>
          <w:rFonts w:ascii="Arial Narrow" w:hAnsi="Arial Narrow" w:cs="Arial"/>
          <w:sz w:val="22"/>
        </w:rPr>
        <w:t xml:space="preserve"> (</w:t>
      </w:r>
      <w:r w:rsidR="00801F8B">
        <w:rPr>
          <w:rFonts w:ascii="Arial Narrow" w:hAnsi="Arial Narrow" w:cs="Arial"/>
          <w:sz w:val="22"/>
        </w:rPr>
        <w:t>гарантийного фонда</w:t>
      </w:r>
      <w:r w:rsidR="003A451C" w:rsidRPr="00EE6B20">
        <w:rPr>
          <w:rFonts w:ascii="Arial Narrow" w:hAnsi="Arial Narrow" w:cs="Arial"/>
          <w:sz w:val="22"/>
        </w:rPr>
        <w:t>)</w:t>
      </w:r>
      <w:r w:rsidRPr="00EE6B20">
        <w:rPr>
          <w:rFonts w:ascii="Arial Narrow" w:hAnsi="Arial Narrow" w:cs="Arial"/>
          <w:sz w:val="22"/>
        </w:rPr>
        <w:t xml:space="preserve"> или потребовать от </w:t>
      </w:r>
      <w:r w:rsidR="003E405B">
        <w:rPr>
          <w:rFonts w:ascii="Arial Narrow" w:hAnsi="Arial Narrow" w:cs="Arial"/>
          <w:sz w:val="22"/>
        </w:rPr>
        <w:t xml:space="preserve">Субъекта МСП </w:t>
      </w:r>
      <w:r w:rsidRPr="00EE6B20">
        <w:rPr>
          <w:rFonts w:ascii="Arial Narrow" w:hAnsi="Arial Narrow" w:cs="Arial"/>
          <w:sz w:val="22"/>
        </w:rPr>
        <w:t>возмещения имущественных потерь (по смыслу ст. 406.1 ГК РФ) в размере суммы не предоставленной банковской гарантии</w:t>
      </w:r>
      <w:r w:rsidR="003A451C" w:rsidRPr="00EE6B20">
        <w:rPr>
          <w:rFonts w:ascii="Arial Narrow" w:hAnsi="Arial Narrow" w:cs="Arial"/>
          <w:sz w:val="22"/>
        </w:rPr>
        <w:t xml:space="preserve"> (</w:t>
      </w:r>
      <w:r w:rsidR="003E405B">
        <w:rPr>
          <w:rFonts w:ascii="Arial Narrow" w:hAnsi="Arial Narrow" w:cs="Arial"/>
          <w:sz w:val="22"/>
        </w:rPr>
        <w:t>гарантийного фонда</w:t>
      </w:r>
      <w:r w:rsidR="003A451C" w:rsidRPr="00EE6B20">
        <w:rPr>
          <w:rFonts w:ascii="Arial Narrow" w:hAnsi="Arial Narrow" w:cs="Arial"/>
          <w:sz w:val="22"/>
        </w:rPr>
        <w:t>)</w:t>
      </w:r>
      <w:r w:rsidRPr="00EE6B20">
        <w:rPr>
          <w:rFonts w:ascii="Arial Narrow" w:hAnsi="Arial Narrow" w:cs="Arial"/>
          <w:sz w:val="22"/>
        </w:rPr>
        <w:t>. Сумма штрафа либо возмещения потерь может быть также взыскана за счет соответствующей банковской гарантии</w:t>
      </w:r>
      <w:r w:rsidR="00801F8B">
        <w:rPr>
          <w:rFonts w:ascii="Arial Narrow" w:hAnsi="Arial Narrow" w:cs="Arial"/>
          <w:sz w:val="22"/>
        </w:rPr>
        <w:t xml:space="preserve"> (гарантийного фонда</w:t>
      </w:r>
      <w:r w:rsidR="003A451C" w:rsidRPr="00EE6B20">
        <w:rPr>
          <w:rFonts w:ascii="Arial Narrow" w:hAnsi="Arial Narrow" w:cs="Arial"/>
          <w:sz w:val="22"/>
        </w:rPr>
        <w:t>)</w:t>
      </w:r>
      <w:r w:rsidRPr="00EE6B20">
        <w:rPr>
          <w:rFonts w:ascii="Arial Narrow" w:hAnsi="Arial Narrow" w:cs="Arial"/>
          <w:sz w:val="22"/>
        </w:rPr>
        <w:t xml:space="preserve">. Вышеуказанный штраф не взыскивается с </w:t>
      </w:r>
      <w:r w:rsidR="00801F8B" w:rsidRPr="00801F8B">
        <w:rPr>
          <w:rFonts w:ascii="Arial Narrow" w:hAnsi="Arial Narrow" w:cs="Arial"/>
          <w:sz w:val="22"/>
        </w:rPr>
        <w:t>Субъекта МСП</w:t>
      </w:r>
      <w:r w:rsidRPr="00EE6B20">
        <w:rPr>
          <w:rFonts w:ascii="Arial Narrow" w:hAnsi="Arial Narrow" w:cs="Arial"/>
          <w:sz w:val="22"/>
        </w:rPr>
        <w:t xml:space="preserve"> исключительно в случае не предоставления банковской гарантии на сумму аванса, при этом за нарушение порядка и условий продления такой банковской гарантии штраф взыскивается на общих основаниях;</w:t>
      </w:r>
    </w:p>
    <w:p w14:paraId="232346C0" w14:textId="2700B885" w:rsidR="00F434AB" w:rsidRPr="00EE6B20" w:rsidRDefault="00F434AB" w:rsidP="002D1A82">
      <w:pPr>
        <w:pStyle w:val="a8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Arial Narrow" w:hAnsi="Arial Narrow" w:cs="Arial"/>
          <w:i/>
          <w:color w:val="FF0000"/>
          <w:sz w:val="22"/>
        </w:rPr>
      </w:pPr>
      <w:r w:rsidRPr="00EE6B20">
        <w:rPr>
          <w:rFonts w:ascii="Arial Narrow" w:hAnsi="Arial Narrow" w:cs="Arial"/>
          <w:sz w:val="22"/>
        </w:rPr>
        <w:t xml:space="preserve">произвести удержания в гарантийный фонд из любых причитающихся к уплате </w:t>
      </w:r>
      <w:r w:rsidR="003E405B">
        <w:rPr>
          <w:rFonts w:ascii="Arial Narrow" w:hAnsi="Arial Narrow" w:cs="Arial"/>
          <w:sz w:val="22"/>
        </w:rPr>
        <w:t>Субъекту МСП</w:t>
      </w:r>
      <w:r w:rsidRPr="00EE6B20">
        <w:rPr>
          <w:rFonts w:ascii="Arial Narrow" w:hAnsi="Arial Narrow" w:cs="Arial"/>
          <w:sz w:val="22"/>
        </w:rPr>
        <w:t xml:space="preserve"> денежных сумм по Договору или иным заключенным между Сторонами договорам в любом фактическом размере, но не свыше суммы непредставленной (в </w:t>
      </w:r>
      <w:proofErr w:type="spellStart"/>
      <w:r w:rsidRPr="00EE6B20">
        <w:rPr>
          <w:rFonts w:ascii="Arial Narrow" w:hAnsi="Arial Narrow" w:cs="Arial"/>
          <w:sz w:val="22"/>
        </w:rPr>
        <w:t>т.ч</w:t>
      </w:r>
      <w:proofErr w:type="spellEnd"/>
      <w:r w:rsidRPr="00EE6B20">
        <w:rPr>
          <w:rFonts w:ascii="Arial Narrow" w:hAnsi="Arial Narrow" w:cs="Arial"/>
          <w:sz w:val="22"/>
        </w:rPr>
        <w:t>. непродленной) банковской гарантии</w:t>
      </w:r>
      <w:r w:rsidR="003A451C" w:rsidRPr="00EE6B20">
        <w:rPr>
          <w:rFonts w:ascii="Arial Narrow" w:hAnsi="Arial Narrow" w:cs="Arial"/>
          <w:sz w:val="22"/>
        </w:rPr>
        <w:t xml:space="preserve"> (</w:t>
      </w:r>
      <w:r w:rsidR="003E405B">
        <w:rPr>
          <w:rFonts w:ascii="Arial Narrow" w:hAnsi="Arial Narrow" w:cs="Arial"/>
          <w:sz w:val="22"/>
        </w:rPr>
        <w:t>гарантийного фонда</w:t>
      </w:r>
      <w:r w:rsidR="003A451C" w:rsidRPr="00EE6B20">
        <w:rPr>
          <w:rFonts w:ascii="Arial Narrow" w:hAnsi="Arial Narrow" w:cs="Arial"/>
          <w:sz w:val="22"/>
        </w:rPr>
        <w:t>)</w:t>
      </w:r>
      <w:r w:rsidRPr="00EE6B20">
        <w:rPr>
          <w:rFonts w:ascii="Arial Narrow" w:hAnsi="Arial Narrow" w:cs="Arial"/>
          <w:sz w:val="22"/>
        </w:rPr>
        <w:t xml:space="preserve">. Стороны признают, что формирование </w:t>
      </w:r>
      <w:r w:rsidR="003E405B">
        <w:rPr>
          <w:rFonts w:ascii="Arial Narrow" w:hAnsi="Arial Narrow" w:cs="Arial"/>
          <w:sz w:val="22"/>
        </w:rPr>
        <w:t>Заказчиком</w:t>
      </w:r>
      <w:r w:rsidRPr="00EE6B20">
        <w:rPr>
          <w:rFonts w:ascii="Arial Narrow" w:hAnsi="Arial Narrow" w:cs="Arial"/>
          <w:sz w:val="22"/>
        </w:rPr>
        <w:t xml:space="preserve"> гарантийного фонда представляет собой согласованный способ обеспечения </w:t>
      </w:r>
      <w:r w:rsidR="00806217" w:rsidRPr="00EE6B20">
        <w:rPr>
          <w:rFonts w:ascii="Arial Narrow" w:hAnsi="Arial Narrow" w:cs="Arial"/>
          <w:sz w:val="22"/>
        </w:rPr>
        <w:t>исполнения</w:t>
      </w:r>
      <w:r w:rsidRPr="00EE6B20">
        <w:rPr>
          <w:rFonts w:ascii="Arial Narrow" w:hAnsi="Arial Narrow" w:cs="Arial"/>
          <w:sz w:val="22"/>
        </w:rPr>
        <w:t xml:space="preserve"> </w:t>
      </w:r>
      <w:r w:rsidR="003E405B">
        <w:rPr>
          <w:rFonts w:ascii="Arial Narrow" w:hAnsi="Arial Narrow" w:cs="Arial"/>
          <w:sz w:val="22"/>
        </w:rPr>
        <w:t>Субъектом МСП</w:t>
      </w:r>
      <w:r w:rsidR="003E405B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своих обязательств. При последующем предоставлении соответствующей банковской </w:t>
      </w:r>
      <w:proofErr w:type="gramStart"/>
      <w:r w:rsidRPr="00EE6B20">
        <w:rPr>
          <w:rFonts w:ascii="Arial Narrow" w:hAnsi="Arial Narrow" w:cs="Arial"/>
          <w:sz w:val="22"/>
        </w:rPr>
        <w:t>гарантии</w:t>
      </w:r>
      <w:r w:rsidR="003A451C" w:rsidRPr="00EE6B20">
        <w:rPr>
          <w:rFonts w:ascii="Arial Narrow" w:hAnsi="Arial Narrow" w:cs="Arial"/>
          <w:sz w:val="22"/>
        </w:rPr>
        <w:t xml:space="preserve"> </w:t>
      </w:r>
      <w:r w:rsidRPr="00EE6B20">
        <w:rPr>
          <w:rFonts w:ascii="Arial Narrow" w:hAnsi="Arial Narrow" w:cs="Arial"/>
          <w:sz w:val="22"/>
        </w:rPr>
        <w:t xml:space="preserve"> возврат</w:t>
      </w:r>
      <w:proofErr w:type="gramEnd"/>
      <w:r w:rsidRPr="00EE6B20">
        <w:rPr>
          <w:rFonts w:ascii="Arial Narrow" w:hAnsi="Arial Narrow" w:cs="Arial"/>
          <w:sz w:val="22"/>
        </w:rPr>
        <w:t xml:space="preserve"> гарантийного фонда производится в дополнительно согласованные Сторонами сроки и порядке. </w:t>
      </w:r>
    </w:p>
    <w:p w14:paraId="232346C1" w14:textId="6ED0C045" w:rsidR="00F434AB" w:rsidRPr="00EE6B20" w:rsidRDefault="003A451C" w:rsidP="00626718">
      <w:pPr>
        <w:pStyle w:val="a8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Arial Narrow" w:hAnsi="Arial Narrow" w:cs="Arial"/>
          <w:sz w:val="22"/>
        </w:rPr>
      </w:pPr>
      <w:r w:rsidRPr="00EE6B20">
        <w:rPr>
          <w:rFonts w:ascii="Arial Narrow" w:hAnsi="Arial Narrow" w:cs="Arial"/>
          <w:sz w:val="22"/>
        </w:rPr>
        <w:t>В</w:t>
      </w:r>
      <w:r w:rsidRPr="00EE6B20">
        <w:rPr>
          <w:rFonts w:ascii="Arial Narrow" w:hAnsi="Arial Narrow" w:cs="Arial"/>
          <w:sz w:val="22"/>
        </w:rPr>
        <w:tab/>
      </w:r>
      <w:r w:rsidR="00F434AB" w:rsidRPr="00EE6B20">
        <w:rPr>
          <w:rFonts w:ascii="Arial Narrow" w:hAnsi="Arial Narrow" w:cs="Arial"/>
          <w:sz w:val="22"/>
        </w:rPr>
        <w:t xml:space="preserve">случае неисполнения </w:t>
      </w:r>
      <w:r w:rsidR="003E405B">
        <w:rPr>
          <w:rFonts w:ascii="Arial Narrow" w:hAnsi="Arial Narrow" w:cs="Arial"/>
          <w:sz w:val="22"/>
        </w:rPr>
        <w:t>Субъектом МСП</w:t>
      </w:r>
      <w:r w:rsidR="003E405B"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>обязанности по предоставлению новой (</w:t>
      </w:r>
      <w:r w:rsidR="009D13AF" w:rsidRPr="00EE6B20">
        <w:rPr>
          <w:rFonts w:ascii="Arial Narrow" w:hAnsi="Arial Narrow" w:cs="Arial"/>
          <w:sz w:val="22"/>
        </w:rPr>
        <w:t xml:space="preserve">или </w:t>
      </w:r>
      <w:r w:rsidR="00F434AB" w:rsidRPr="00EE6B20">
        <w:rPr>
          <w:rFonts w:ascii="Arial Narrow" w:hAnsi="Arial Narrow" w:cs="Arial"/>
          <w:sz w:val="22"/>
        </w:rPr>
        <w:t>продлен</w:t>
      </w:r>
      <w:r w:rsidR="00253098" w:rsidRPr="00EE6B20">
        <w:rPr>
          <w:rFonts w:ascii="Arial Narrow" w:hAnsi="Arial Narrow" w:cs="Arial"/>
          <w:sz w:val="22"/>
        </w:rPr>
        <w:t>ной), взамен истекающей</w:t>
      </w:r>
      <w:r w:rsidR="00F434AB" w:rsidRPr="00EE6B20">
        <w:rPr>
          <w:rFonts w:ascii="Arial Narrow" w:hAnsi="Arial Narrow" w:cs="Arial"/>
          <w:sz w:val="22"/>
        </w:rPr>
        <w:t xml:space="preserve"> банковской гарантии</w:t>
      </w:r>
      <w:r w:rsidRPr="00EE6B20">
        <w:rPr>
          <w:rFonts w:ascii="Arial Narrow" w:hAnsi="Arial Narrow" w:cs="Arial"/>
          <w:sz w:val="22"/>
        </w:rPr>
        <w:t xml:space="preserve">, предусмотренной п. 1 настоящего Приложения в порядке и сроки согласно п. 11 настоящего Приложения, </w:t>
      </w:r>
      <w:r w:rsidR="00F434AB" w:rsidRPr="00EE6B20">
        <w:rPr>
          <w:rFonts w:ascii="Arial Narrow" w:hAnsi="Arial Narrow" w:cs="Arial"/>
          <w:sz w:val="22"/>
        </w:rPr>
        <w:t xml:space="preserve">срок возврата аванса считается наступившим и </w:t>
      </w:r>
      <w:r w:rsidR="003E405B">
        <w:rPr>
          <w:rFonts w:ascii="Arial Narrow" w:hAnsi="Arial Narrow" w:cs="Arial"/>
          <w:sz w:val="22"/>
        </w:rPr>
        <w:t>Заказчик</w:t>
      </w:r>
      <w:r w:rsidR="003E405B" w:rsidRPr="00EE6B20">
        <w:rPr>
          <w:rFonts w:ascii="Arial Narrow" w:hAnsi="Arial Narrow" w:cs="Arial"/>
          <w:sz w:val="22"/>
        </w:rPr>
        <w:t xml:space="preserve"> </w:t>
      </w:r>
      <w:r w:rsidR="00F434AB" w:rsidRPr="00EE6B20">
        <w:rPr>
          <w:rFonts w:ascii="Arial Narrow" w:hAnsi="Arial Narrow" w:cs="Arial"/>
          <w:sz w:val="22"/>
        </w:rPr>
        <w:t>также вправе удержать всю сумму аванса из любых вст</w:t>
      </w:r>
      <w:r w:rsidR="00801F8B">
        <w:rPr>
          <w:rFonts w:ascii="Arial Narrow" w:hAnsi="Arial Narrow" w:cs="Arial"/>
          <w:sz w:val="22"/>
        </w:rPr>
        <w:t>речных платежей, причитающихся Субъекту МСП</w:t>
      </w:r>
      <w:r w:rsidR="00F434AB" w:rsidRPr="00EE6B20">
        <w:rPr>
          <w:rFonts w:ascii="Arial Narrow" w:hAnsi="Arial Narrow" w:cs="Arial"/>
          <w:sz w:val="22"/>
        </w:rPr>
        <w:t xml:space="preserve"> по Договору или иному основанию (а также удовлетворить свои требования за счет соответствующей банковской гарантии</w:t>
      </w:r>
      <w:r w:rsidR="00806217" w:rsidRPr="00EE6B20">
        <w:rPr>
          <w:rFonts w:ascii="Arial Narrow" w:hAnsi="Arial Narrow" w:cs="Arial"/>
          <w:sz w:val="22"/>
        </w:rPr>
        <w:t xml:space="preserve"> или </w:t>
      </w:r>
      <w:r w:rsidR="003E405B">
        <w:rPr>
          <w:rFonts w:ascii="Arial Narrow" w:hAnsi="Arial Narrow" w:cs="Arial"/>
          <w:sz w:val="22"/>
        </w:rPr>
        <w:t>гарантийного фонда</w:t>
      </w:r>
      <w:r w:rsidR="00806217" w:rsidRPr="00EE6B20">
        <w:rPr>
          <w:rFonts w:ascii="Arial Narrow" w:hAnsi="Arial Narrow" w:cs="Arial"/>
          <w:sz w:val="22"/>
        </w:rPr>
        <w:t xml:space="preserve">, если такой способ обеспечения был выбран </w:t>
      </w:r>
      <w:r w:rsidR="00801F8B">
        <w:rPr>
          <w:rFonts w:ascii="Arial Narrow" w:hAnsi="Arial Narrow" w:cs="Arial"/>
          <w:sz w:val="22"/>
        </w:rPr>
        <w:t>Субъектом МСП</w:t>
      </w:r>
      <w:r w:rsidR="00806217" w:rsidRPr="00EE6B20">
        <w:rPr>
          <w:rFonts w:ascii="Arial Narrow" w:hAnsi="Arial Narrow" w:cs="Arial"/>
          <w:sz w:val="22"/>
        </w:rPr>
        <w:t xml:space="preserve"> согласно п.3 настоящего Приложения</w:t>
      </w:r>
      <w:r w:rsidR="00F434AB" w:rsidRPr="00EE6B20">
        <w:rPr>
          <w:rFonts w:ascii="Arial Narrow" w:hAnsi="Arial Narrow" w:cs="Arial"/>
          <w:sz w:val="22"/>
        </w:rPr>
        <w:t xml:space="preserve">). </w:t>
      </w:r>
    </w:p>
    <w:p w14:paraId="232346C2" w14:textId="77777777" w:rsidR="00F434AB" w:rsidRPr="00EE6B20" w:rsidRDefault="00F434AB" w:rsidP="00F434AB">
      <w:pPr>
        <w:ind w:firstLine="284"/>
        <w:contextualSpacing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21705919" w14:textId="77777777" w:rsidR="004634D8" w:rsidRPr="00EE6B20" w:rsidRDefault="004634D8" w:rsidP="00626718">
      <w:pPr>
        <w:pStyle w:val="a8"/>
        <w:spacing w:after="0" w:line="240" w:lineRule="auto"/>
        <w:ind w:left="0" w:firstLine="567"/>
        <w:jc w:val="both"/>
        <w:rPr>
          <w:rFonts w:ascii="Arial Narrow" w:hAnsi="Arial Narrow" w:cs="Arial"/>
          <w:b/>
          <w:i/>
          <w:color w:val="FF0000"/>
          <w:sz w:val="22"/>
        </w:rPr>
      </w:pPr>
    </w:p>
    <w:sectPr w:rsidR="004634D8" w:rsidRPr="00EE6B20" w:rsidSect="00CC72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993E" w14:textId="77777777" w:rsidR="005A0A36" w:rsidRDefault="005A0A36" w:rsidP="00F434AB">
      <w:r>
        <w:separator/>
      </w:r>
    </w:p>
  </w:endnote>
  <w:endnote w:type="continuationSeparator" w:id="0">
    <w:p w14:paraId="26126572" w14:textId="77777777" w:rsidR="005A0A36" w:rsidRDefault="005A0A36" w:rsidP="00F434AB">
      <w:r>
        <w:continuationSeparator/>
      </w:r>
    </w:p>
  </w:endnote>
  <w:endnote w:type="continuationNotice" w:id="1">
    <w:p w14:paraId="36483F44" w14:textId="77777777" w:rsidR="005A0A36" w:rsidRDefault="005A0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3474C" w14:textId="77777777" w:rsidR="00865A7E" w:rsidRDefault="00865A7E" w:rsidP="00CC72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23474D" w14:textId="77777777" w:rsidR="00865A7E" w:rsidRDefault="00865A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3474E" w14:textId="77777777" w:rsidR="00865A7E" w:rsidRPr="00E66A82" w:rsidRDefault="00865A7E" w:rsidP="00CC7216">
    <w:pPr>
      <w:pStyle w:val="a3"/>
      <w:framePr w:wrap="around" w:vAnchor="text" w:hAnchor="margin" w:xAlign="center" w:y="1"/>
      <w:rPr>
        <w:rStyle w:val="a5"/>
        <w:rFonts w:ascii="Arial Narrow" w:hAnsi="Arial Narrow"/>
        <w:sz w:val="22"/>
        <w:szCs w:val="22"/>
      </w:rPr>
    </w:pPr>
    <w:r w:rsidRPr="00E66A82">
      <w:rPr>
        <w:rStyle w:val="a5"/>
        <w:rFonts w:ascii="Arial Narrow" w:hAnsi="Arial Narrow"/>
        <w:sz w:val="22"/>
        <w:szCs w:val="22"/>
      </w:rPr>
      <w:fldChar w:fldCharType="begin"/>
    </w:r>
    <w:r w:rsidRPr="00E66A82">
      <w:rPr>
        <w:rStyle w:val="a5"/>
        <w:rFonts w:ascii="Arial Narrow" w:hAnsi="Arial Narrow"/>
        <w:sz w:val="22"/>
        <w:szCs w:val="22"/>
      </w:rPr>
      <w:instrText xml:space="preserve">PAGE  </w:instrText>
    </w:r>
    <w:r w:rsidRPr="00E66A82">
      <w:rPr>
        <w:rStyle w:val="a5"/>
        <w:rFonts w:ascii="Arial Narrow" w:hAnsi="Arial Narrow"/>
        <w:sz w:val="22"/>
        <w:szCs w:val="22"/>
      </w:rPr>
      <w:fldChar w:fldCharType="separate"/>
    </w:r>
    <w:r w:rsidR="00432BF4">
      <w:rPr>
        <w:rStyle w:val="a5"/>
        <w:rFonts w:ascii="Arial Narrow" w:hAnsi="Arial Narrow"/>
        <w:noProof/>
        <w:sz w:val="22"/>
        <w:szCs w:val="22"/>
      </w:rPr>
      <w:t>6</w:t>
    </w:r>
    <w:r w:rsidRPr="00E66A82">
      <w:rPr>
        <w:rStyle w:val="a5"/>
        <w:rFonts w:ascii="Arial Narrow" w:hAnsi="Arial Narrow"/>
        <w:sz w:val="22"/>
        <w:szCs w:val="22"/>
      </w:rPr>
      <w:fldChar w:fldCharType="end"/>
    </w:r>
  </w:p>
  <w:p w14:paraId="2323474F" w14:textId="77777777" w:rsidR="00865A7E" w:rsidRDefault="00865A7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34751" w14:textId="77777777" w:rsidR="00865A7E" w:rsidRDefault="00865A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71B17" w14:textId="77777777" w:rsidR="005A0A36" w:rsidRDefault="005A0A36" w:rsidP="00F434AB">
      <w:r>
        <w:separator/>
      </w:r>
    </w:p>
  </w:footnote>
  <w:footnote w:type="continuationSeparator" w:id="0">
    <w:p w14:paraId="0B24E70C" w14:textId="77777777" w:rsidR="005A0A36" w:rsidRDefault="005A0A36" w:rsidP="00F434AB">
      <w:r>
        <w:continuationSeparator/>
      </w:r>
    </w:p>
  </w:footnote>
  <w:footnote w:type="continuationNotice" w:id="1">
    <w:p w14:paraId="6C73950F" w14:textId="77777777" w:rsidR="005A0A36" w:rsidRDefault="005A0A36"/>
  </w:footnote>
  <w:footnote w:id="2">
    <w:p w14:paraId="685CEBC9" w14:textId="517971F6" w:rsidR="00865A7E" w:rsidRDefault="00865A7E" w:rsidP="003E405B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>
        <w:rPr>
          <w:rFonts w:ascii="Arial Narrow" w:hAnsi="Arial Narrow"/>
          <w:iCs/>
        </w:rPr>
        <w:t xml:space="preserve">Если Цена Товара по Договору установлена в иностранной валюте, </w:t>
      </w:r>
      <w:r w:rsidR="00BF6515">
        <w:rPr>
          <w:rFonts w:ascii="Arial Narrow" w:hAnsi="Arial Narrow"/>
          <w:iCs/>
        </w:rPr>
        <w:t xml:space="preserve">Субъект </w:t>
      </w:r>
      <w:proofErr w:type="spellStart"/>
      <w:r w:rsidR="00BF6515">
        <w:rPr>
          <w:rFonts w:ascii="Arial Narrow" w:hAnsi="Arial Narrow"/>
          <w:iCs/>
        </w:rPr>
        <w:t>МСП</w:t>
      </w:r>
      <w:r>
        <w:rPr>
          <w:rFonts w:ascii="Arial Narrow" w:hAnsi="Arial Narrow"/>
          <w:iCs/>
        </w:rPr>
        <w:t>имеет</w:t>
      </w:r>
      <w:proofErr w:type="spellEnd"/>
      <w:r>
        <w:rPr>
          <w:rFonts w:ascii="Arial Narrow" w:hAnsi="Arial Narrow"/>
          <w:iCs/>
        </w:rPr>
        <w:t xml:space="preserve"> право предоставить банковскую гарантию в рублях по курсу, установленному Банком России на день выпуска независимой гарантии.</w:t>
      </w:r>
    </w:p>
  </w:footnote>
  <w:footnote w:id="3">
    <w:p w14:paraId="291E301E" w14:textId="70D29B49" w:rsidR="00865A7E" w:rsidRPr="00C01B38" w:rsidRDefault="00865A7E" w:rsidP="00EE6B20">
      <w:pPr>
        <w:pStyle w:val="ae"/>
        <w:jc w:val="both"/>
        <w:rPr>
          <w:rFonts w:ascii="Arial Narrow" w:hAnsi="Arial Narrow"/>
        </w:rPr>
      </w:pPr>
      <w:r>
        <w:rPr>
          <w:rStyle w:val="af0"/>
        </w:rPr>
        <w:footnoteRef/>
      </w:r>
      <w:r>
        <w:t xml:space="preserve"> </w:t>
      </w:r>
      <w:r w:rsidRPr="00880105">
        <w:rPr>
          <w:rFonts w:ascii="Arial Narrow" w:hAnsi="Arial Narrow"/>
        </w:rPr>
        <w:t xml:space="preserve">Цена Договора – цена </w:t>
      </w:r>
      <w:r>
        <w:rPr>
          <w:rFonts w:ascii="Arial Narrow" w:hAnsi="Arial Narrow"/>
        </w:rPr>
        <w:t>Товаров</w:t>
      </w:r>
      <w:r w:rsidRPr="00880105">
        <w:rPr>
          <w:rFonts w:ascii="Arial Narrow" w:hAnsi="Arial Narrow"/>
        </w:rPr>
        <w:t>, указанная в п.2.1 Договора, с учетом НДС, ес</w:t>
      </w:r>
      <w:r w:rsidRPr="005F6DA0">
        <w:rPr>
          <w:rFonts w:ascii="Arial Narrow" w:hAnsi="Arial Narrow"/>
        </w:rPr>
        <w:t>ли он начисляется в случаях, предусмотренных законодательством согласно п. 3 ст. 164 НК РФ</w:t>
      </w:r>
      <w:r>
        <w:rPr>
          <w:rFonts w:ascii="Arial Narrow" w:hAnsi="Arial Narrow"/>
        </w:rPr>
        <w:t>.</w:t>
      </w:r>
    </w:p>
  </w:footnote>
  <w:footnote w:id="4">
    <w:p w14:paraId="3224A538" w14:textId="3AD4B704" w:rsidR="00865A7E" w:rsidRDefault="00865A7E" w:rsidP="00626718">
      <w:pPr>
        <w:pStyle w:val="ae"/>
        <w:jc w:val="both"/>
      </w:pPr>
      <w:r>
        <w:rPr>
          <w:rStyle w:val="af0"/>
        </w:rPr>
        <w:footnoteRef/>
      </w:r>
      <w:r>
        <w:t xml:space="preserve">    </w:t>
      </w:r>
      <w:r>
        <w:rPr>
          <w:rFonts w:ascii="Arial Narrow" w:hAnsi="Arial Narrow"/>
        </w:rPr>
        <w:t>Для целей определения срока действия банковской гарантии под сроком поставки Товаров по Договору Стороны договорились понимать наиболее позднюю из дат поставки Товаров согласно п. 1.2 Договора</w:t>
      </w:r>
    </w:p>
  </w:footnote>
  <w:footnote w:id="5">
    <w:p w14:paraId="3D23FCB8" w14:textId="32CA817B" w:rsidR="00865A7E" w:rsidRDefault="00865A7E" w:rsidP="003E405B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>
        <w:rPr>
          <w:rFonts w:ascii="Arial Narrow" w:hAnsi="Arial Narrow"/>
          <w:iCs/>
        </w:rPr>
        <w:t xml:space="preserve">Если Цена Товара по Договору установлена в иностранной валюте, </w:t>
      </w:r>
      <w:r w:rsidR="00BF6515">
        <w:rPr>
          <w:rFonts w:ascii="Arial Narrow" w:hAnsi="Arial Narrow"/>
          <w:iCs/>
        </w:rPr>
        <w:t>Субъект \ МСП</w:t>
      </w:r>
      <w:r>
        <w:rPr>
          <w:rFonts w:ascii="Arial Narrow" w:hAnsi="Arial Narrow"/>
          <w:iCs/>
        </w:rPr>
        <w:t xml:space="preserve"> имеет право предоставить банковскую гарантию в рублях по курсу, установленному Банком России на день выпуска независимой гарантии.</w:t>
      </w:r>
    </w:p>
  </w:footnote>
  <w:footnote w:id="6">
    <w:p w14:paraId="68C5E1C1" w14:textId="63EB6C1A" w:rsidR="00865A7E" w:rsidRPr="00BC3535" w:rsidRDefault="00865A7E" w:rsidP="003E405B">
      <w:pPr>
        <w:pStyle w:val="ae"/>
        <w:jc w:val="both"/>
        <w:rPr>
          <w:rFonts w:ascii="Arial Narrow" w:hAnsi="Arial Narrow"/>
        </w:rPr>
      </w:pPr>
      <w:r>
        <w:rPr>
          <w:rStyle w:val="af0"/>
        </w:rPr>
        <w:footnoteRef/>
      </w:r>
      <w:r>
        <w:t xml:space="preserve"> </w:t>
      </w:r>
      <w:r w:rsidRPr="00880105">
        <w:rPr>
          <w:rFonts w:ascii="Arial Narrow" w:hAnsi="Arial Narrow"/>
        </w:rPr>
        <w:t xml:space="preserve">Цена Договора – цена </w:t>
      </w:r>
      <w:r>
        <w:rPr>
          <w:rFonts w:ascii="Arial Narrow" w:hAnsi="Arial Narrow"/>
        </w:rPr>
        <w:t>Товаров</w:t>
      </w:r>
      <w:r w:rsidRPr="00880105">
        <w:rPr>
          <w:rFonts w:ascii="Arial Narrow" w:hAnsi="Arial Narrow"/>
        </w:rPr>
        <w:t>, указанная в п.2.1 Договора, с учетом НДС, ес</w:t>
      </w:r>
      <w:r w:rsidRPr="005F6DA0">
        <w:rPr>
          <w:rFonts w:ascii="Arial Narrow" w:hAnsi="Arial Narrow"/>
        </w:rPr>
        <w:t>ли он начисляется в случаях, предусмотренных законодательством согласно п. 3 ст. 164 НК РФ</w:t>
      </w:r>
      <w:r>
        <w:rPr>
          <w:rFonts w:ascii="Arial Narrow" w:hAnsi="Arial Narrow"/>
        </w:rPr>
        <w:t>.</w:t>
      </w:r>
      <w:r w:rsidRPr="003276F1">
        <w:rPr>
          <w:rFonts w:ascii="Arial Narrow" w:hAnsi="Arial Narrow"/>
          <w:iCs/>
          <w:highlight w:val="yellow"/>
        </w:rPr>
        <w:t xml:space="preserve"> </w:t>
      </w:r>
    </w:p>
    <w:p w14:paraId="41C1B064" w14:textId="2679EBE7" w:rsidR="00865A7E" w:rsidRDefault="00865A7E" w:rsidP="00903438">
      <w:pPr>
        <w:pStyle w:val="ae"/>
        <w:jc w:val="both"/>
        <w:rPr>
          <w:rFonts w:ascii="Arial Narrow" w:hAnsi="Arial Narrow"/>
        </w:rPr>
      </w:pPr>
    </w:p>
    <w:p w14:paraId="3E98B6F5" w14:textId="77777777" w:rsidR="00865A7E" w:rsidRPr="00C01B38" w:rsidRDefault="00865A7E" w:rsidP="00903438">
      <w:pPr>
        <w:pStyle w:val="ae"/>
        <w:jc w:val="both"/>
        <w:rPr>
          <w:rFonts w:ascii="Arial Narrow" w:hAnsi="Arial Narrow"/>
        </w:rPr>
      </w:pPr>
    </w:p>
  </w:footnote>
  <w:footnote w:id="7">
    <w:p w14:paraId="3108E89A" w14:textId="02E6F78D" w:rsidR="00865A7E" w:rsidRDefault="00865A7E" w:rsidP="00626718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>
        <w:rPr>
          <w:rFonts w:ascii="Arial Narrow" w:hAnsi="Arial Narrow"/>
          <w:iCs/>
        </w:rPr>
        <w:t xml:space="preserve">Если Цена Товара по Договору установлена в иностранной валюте, </w:t>
      </w:r>
      <w:r w:rsidR="00BF6515">
        <w:rPr>
          <w:rFonts w:ascii="Arial Narrow" w:hAnsi="Arial Narrow"/>
          <w:iCs/>
        </w:rPr>
        <w:t>Субъект МСП</w:t>
      </w:r>
      <w:r>
        <w:rPr>
          <w:rFonts w:ascii="Arial Narrow" w:hAnsi="Arial Narrow"/>
          <w:iCs/>
        </w:rPr>
        <w:t xml:space="preserve"> имеет право предоставить банковскую гарантию в рублях по курсу, установленному Банком России на день выпуска независимой гарантии.</w:t>
      </w:r>
    </w:p>
  </w:footnote>
  <w:footnote w:id="8">
    <w:p w14:paraId="7A01A0CE" w14:textId="28AA2253" w:rsidR="00865A7E" w:rsidRDefault="00865A7E" w:rsidP="00C555AD">
      <w:pPr>
        <w:pStyle w:val="ae"/>
        <w:jc w:val="both"/>
      </w:pPr>
      <w:r>
        <w:rPr>
          <w:rStyle w:val="af0"/>
        </w:rPr>
        <w:footnoteRef/>
      </w:r>
      <w:r>
        <w:t xml:space="preserve"> С</w:t>
      </w:r>
      <w:r>
        <w:rPr>
          <w:rFonts w:ascii="Arial Narrow" w:hAnsi="Arial Narrow"/>
        </w:rPr>
        <w:t xml:space="preserve">умма банковской гарантии на возврат авансового платежа рассчитывается с учетом ставки </w:t>
      </w:r>
      <w:r w:rsidRPr="008F5911">
        <w:rPr>
          <w:rFonts w:ascii="Arial Narrow" w:hAnsi="Arial Narrow"/>
        </w:rPr>
        <w:t>НДС,</w:t>
      </w:r>
      <w:r>
        <w:rPr>
          <w:rFonts w:ascii="Arial Narrow" w:hAnsi="Arial Narrow"/>
        </w:rPr>
        <w:t xml:space="preserve"> </w:t>
      </w:r>
      <w:r w:rsidRPr="008F5911">
        <w:rPr>
          <w:rFonts w:ascii="Arial Narrow" w:hAnsi="Arial Narrow"/>
        </w:rPr>
        <w:t>если он начисляется в случаях, предусмотренных законодательством согласно п. 3 ст. 164 НК РФ.</w:t>
      </w:r>
      <w:r>
        <w:t xml:space="preserve"> </w:t>
      </w:r>
    </w:p>
    <w:p w14:paraId="0935000F" w14:textId="7EE9F542" w:rsidR="00865A7E" w:rsidRDefault="00865A7E" w:rsidP="00C555AD">
      <w:pPr>
        <w:pStyle w:val="ae"/>
        <w:jc w:val="both"/>
      </w:pPr>
      <w:r>
        <w:rPr>
          <w:rFonts w:ascii="Arial Narrow" w:hAnsi="Arial Narrow"/>
          <w:iCs/>
        </w:rPr>
        <w:t xml:space="preserve">     Если Цена Товара по Договору установлена в иностранной валюте, </w:t>
      </w:r>
      <w:r w:rsidR="00BF6515">
        <w:rPr>
          <w:rFonts w:ascii="Arial Narrow" w:hAnsi="Arial Narrow"/>
          <w:iCs/>
        </w:rPr>
        <w:t>Субъект МСП</w:t>
      </w:r>
      <w:r>
        <w:rPr>
          <w:rFonts w:ascii="Arial Narrow" w:hAnsi="Arial Narrow"/>
          <w:iCs/>
        </w:rPr>
        <w:t xml:space="preserve"> имеет право предоставить банковскую гарантию в рублях по курсу, установленному Банком России на день выпуска независимой гарантии.</w:t>
      </w:r>
    </w:p>
  </w:footnote>
  <w:footnote w:id="9">
    <w:p w14:paraId="3568FFCF" w14:textId="0D7DD7BE" w:rsidR="00865A7E" w:rsidRDefault="00865A7E" w:rsidP="00626718">
      <w:pPr>
        <w:pStyle w:val="ae"/>
        <w:jc w:val="both"/>
        <w:rPr>
          <w:rFonts w:ascii="Arial Narrow" w:hAnsi="Arial Narrow"/>
          <w:iCs/>
          <w:highlight w:val="yellow"/>
        </w:rPr>
      </w:pPr>
      <w:r>
        <w:rPr>
          <w:rStyle w:val="af0"/>
        </w:rPr>
        <w:footnoteRef/>
      </w:r>
      <w:r>
        <w:t xml:space="preserve"> </w:t>
      </w:r>
      <w:r w:rsidRPr="000F5E64">
        <w:rPr>
          <w:rFonts w:ascii="Arial Narrow" w:hAnsi="Arial Narrow"/>
        </w:rPr>
        <w:t xml:space="preserve">Цена Договора – цена </w:t>
      </w:r>
      <w:r>
        <w:rPr>
          <w:rFonts w:ascii="Arial Narrow" w:hAnsi="Arial Narrow"/>
        </w:rPr>
        <w:t>Товаров</w:t>
      </w:r>
      <w:r w:rsidRPr="000F5E64">
        <w:rPr>
          <w:rFonts w:ascii="Arial Narrow" w:hAnsi="Arial Narrow"/>
        </w:rPr>
        <w:t>, указанная в п.2.1 Договора, с учетом НДС, если он начисляется в случаях, предусмотренных законодательством согласно п. 3 ст. 164 НК РФ</w:t>
      </w:r>
      <w:r>
        <w:rPr>
          <w:rFonts w:ascii="Arial Narrow" w:hAnsi="Arial Narrow"/>
        </w:rPr>
        <w:t>.</w:t>
      </w:r>
      <w:r w:rsidRPr="00B972FA">
        <w:rPr>
          <w:rFonts w:ascii="Arial Narrow" w:hAnsi="Arial Narrow"/>
          <w:iCs/>
          <w:highlight w:val="yellow"/>
        </w:rPr>
        <w:t xml:space="preserve"> </w:t>
      </w:r>
    </w:p>
    <w:p w14:paraId="0AA111EC" w14:textId="55F5329F" w:rsidR="00865A7E" w:rsidRDefault="00865A7E" w:rsidP="00626718">
      <w:pPr>
        <w:pStyle w:val="ae"/>
        <w:jc w:val="both"/>
      </w:pPr>
      <w:r>
        <w:rPr>
          <w:rFonts w:ascii="Arial Narrow" w:hAnsi="Arial Narrow"/>
          <w:iCs/>
        </w:rPr>
        <w:t xml:space="preserve">     Если Цена Товара по Договору установлена в иностранной валюте, </w:t>
      </w:r>
      <w:r w:rsidR="00801F8B">
        <w:rPr>
          <w:rFonts w:ascii="Arial Narrow" w:hAnsi="Arial Narrow"/>
          <w:iCs/>
        </w:rPr>
        <w:t>Субъект МСП</w:t>
      </w:r>
      <w:r>
        <w:rPr>
          <w:rFonts w:ascii="Arial Narrow" w:hAnsi="Arial Narrow"/>
          <w:iCs/>
        </w:rPr>
        <w:t xml:space="preserve"> имеет право предоставить банковскую гарантию в рублях по курсу, установленному Банком России на день выпуска независимой гарантии.</w:t>
      </w:r>
    </w:p>
  </w:footnote>
  <w:footnote w:id="10">
    <w:p w14:paraId="2AA38701" w14:textId="52725DC8" w:rsidR="00865A7E" w:rsidRDefault="00865A7E" w:rsidP="00C555AD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>
        <w:rPr>
          <w:rFonts w:ascii="Arial Narrow" w:hAnsi="Arial Narrow"/>
        </w:rPr>
        <w:t xml:space="preserve">Для целей определения срока действия банковской гарантии на возврат авансового платежа и исполнения обязательств по Договору, в </w:t>
      </w:r>
      <w:proofErr w:type="spellStart"/>
      <w:r>
        <w:rPr>
          <w:rFonts w:ascii="Arial Narrow" w:hAnsi="Arial Narrow"/>
        </w:rPr>
        <w:t>т.ч</w:t>
      </w:r>
      <w:proofErr w:type="spellEnd"/>
      <w:r>
        <w:rPr>
          <w:rFonts w:ascii="Arial Narrow" w:hAnsi="Arial Narrow"/>
        </w:rPr>
        <w:t>. на гарантийный период под сроком поставки Товаров по Договору Стороны договорились понимать наиболее позднюю из дат поставки Товаров согласно п. 1.2. Договора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34749" w14:textId="77777777" w:rsidR="00865A7E" w:rsidRDefault="00865A7E" w:rsidP="00CC721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23474A" w14:textId="77777777" w:rsidR="00865A7E" w:rsidRDefault="00865A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3474B" w14:textId="77777777" w:rsidR="00865A7E" w:rsidRDefault="00865A7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34750" w14:textId="77777777" w:rsidR="00865A7E" w:rsidRDefault="00865A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C25"/>
    <w:multiLevelType w:val="hybridMultilevel"/>
    <w:tmpl w:val="46049B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4C36B18"/>
    <w:multiLevelType w:val="multilevel"/>
    <w:tmpl w:val="8F3215D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E30344"/>
    <w:multiLevelType w:val="multilevel"/>
    <w:tmpl w:val="C91E3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  <w:color w:val="auto"/>
      </w:rPr>
    </w:lvl>
  </w:abstractNum>
  <w:abstractNum w:abstractNumId="3" w15:restartNumberingAfterBreak="0">
    <w:nsid w:val="11EF315B"/>
    <w:multiLevelType w:val="hybridMultilevel"/>
    <w:tmpl w:val="9340676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D70E840">
      <w:start w:val="1"/>
      <w:numFmt w:val="decimal"/>
      <w:lvlText w:val="%4."/>
      <w:lvlJc w:val="left"/>
      <w:pPr>
        <w:ind w:left="2880" w:hanging="360"/>
      </w:pPr>
      <w:rPr>
        <w:i w:val="0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9ED"/>
    <w:multiLevelType w:val="hybridMultilevel"/>
    <w:tmpl w:val="76F40606"/>
    <w:lvl w:ilvl="0" w:tplc="16EEF01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2D6EFB"/>
    <w:multiLevelType w:val="hybridMultilevel"/>
    <w:tmpl w:val="A4829E6C"/>
    <w:lvl w:ilvl="0" w:tplc="43E2C37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" w15:restartNumberingAfterBreak="0">
    <w:nsid w:val="28A16391"/>
    <w:multiLevelType w:val="hybridMultilevel"/>
    <w:tmpl w:val="1794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40239"/>
    <w:multiLevelType w:val="hybridMultilevel"/>
    <w:tmpl w:val="D52802CA"/>
    <w:lvl w:ilvl="0" w:tplc="39E09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404AE"/>
    <w:multiLevelType w:val="multilevel"/>
    <w:tmpl w:val="5C045E1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DF42440"/>
    <w:multiLevelType w:val="multilevel"/>
    <w:tmpl w:val="CC103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E814E39"/>
    <w:multiLevelType w:val="multilevel"/>
    <w:tmpl w:val="5FCA5C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8362A11"/>
    <w:multiLevelType w:val="hybridMultilevel"/>
    <w:tmpl w:val="B9EE8E66"/>
    <w:lvl w:ilvl="0" w:tplc="6524A9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61F12"/>
    <w:multiLevelType w:val="hybridMultilevel"/>
    <w:tmpl w:val="42F6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958D4"/>
    <w:multiLevelType w:val="hybridMultilevel"/>
    <w:tmpl w:val="C8DC4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40918"/>
    <w:multiLevelType w:val="hybridMultilevel"/>
    <w:tmpl w:val="86E0C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44943"/>
    <w:multiLevelType w:val="multilevel"/>
    <w:tmpl w:val="BFDCE3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99D4CF6"/>
    <w:multiLevelType w:val="multilevel"/>
    <w:tmpl w:val="64F0D8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4B93050F"/>
    <w:multiLevelType w:val="hybridMultilevel"/>
    <w:tmpl w:val="65B6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149FF"/>
    <w:multiLevelType w:val="hybridMultilevel"/>
    <w:tmpl w:val="490EEDA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5440727E"/>
    <w:multiLevelType w:val="multilevel"/>
    <w:tmpl w:val="AFDAEA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20" w15:restartNumberingAfterBreak="0">
    <w:nsid w:val="544F17C4"/>
    <w:multiLevelType w:val="hybridMultilevel"/>
    <w:tmpl w:val="9340676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D70E840">
      <w:start w:val="1"/>
      <w:numFmt w:val="decimal"/>
      <w:lvlText w:val="%4."/>
      <w:lvlJc w:val="left"/>
      <w:pPr>
        <w:ind w:left="2880" w:hanging="360"/>
      </w:pPr>
      <w:rPr>
        <w:i w:val="0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F59F8"/>
    <w:multiLevelType w:val="multilevel"/>
    <w:tmpl w:val="B498BC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8F86DE8"/>
    <w:multiLevelType w:val="hybridMultilevel"/>
    <w:tmpl w:val="E996A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D63C3"/>
    <w:multiLevelType w:val="hybridMultilevel"/>
    <w:tmpl w:val="1BA270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74F8C"/>
    <w:multiLevelType w:val="hybridMultilevel"/>
    <w:tmpl w:val="9340676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D70E840">
      <w:start w:val="1"/>
      <w:numFmt w:val="decimal"/>
      <w:lvlText w:val="%4."/>
      <w:lvlJc w:val="left"/>
      <w:pPr>
        <w:ind w:left="2880" w:hanging="360"/>
      </w:pPr>
      <w:rPr>
        <w:i w:val="0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5328D"/>
    <w:multiLevelType w:val="multilevel"/>
    <w:tmpl w:val="338AAE6C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A533CEA"/>
    <w:multiLevelType w:val="hybridMultilevel"/>
    <w:tmpl w:val="678012C2"/>
    <w:lvl w:ilvl="0" w:tplc="C7EAF4FE">
      <w:start w:val="7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6A6B68A4"/>
    <w:multiLevelType w:val="hybridMultilevel"/>
    <w:tmpl w:val="1158A810"/>
    <w:lvl w:ilvl="0" w:tplc="0419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49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642D1"/>
    <w:multiLevelType w:val="multilevel"/>
    <w:tmpl w:val="1DBE411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B091220"/>
    <w:multiLevelType w:val="hybridMultilevel"/>
    <w:tmpl w:val="93406764"/>
    <w:lvl w:ilvl="0" w:tplc="0419000F">
      <w:start w:val="1"/>
      <w:numFmt w:val="decimal"/>
      <w:lvlText w:val="%1."/>
      <w:lvlJc w:val="left"/>
      <w:pPr>
        <w:ind w:left="2346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D70E840">
      <w:start w:val="1"/>
      <w:numFmt w:val="decimal"/>
      <w:lvlText w:val="%4."/>
      <w:lvlJc w:val="left"/>
      <w:pPr>
        <w:ind w:left="2880" w:hanging="360"/>
      </w:pPr>
      <w:rPr>
        <w:i w:val="0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42D6E"/>
    <w:multiLevelType w:val="hybridMultilevel"/>
    <w:tmpl w:val="9340676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D70E840">
      <w:start w:val="1"/>
      <w:numFmt w:val="decimal"/>
      <w:lvlText w:val="%4."/>
      <w:lvlJc w:val="left"/>
      <w:pPr>
        <w:ind w:left="2880" w:hanging="360"/>
      </w:pPr>
      <w:rPr>
        <w:i w:val="0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A113E"/>
    <w:multiLevelType w:val="multilevel"/>
    <w:tmpl w:val="328228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6E31183C"/>
    <w:multiLevelType w:val="hybridMultilevel"/>
    <w:tmpl w:val="3B244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C006E6"/>
    <w:multiLevelType w:val="hybridMultilevel"/>
    <w:tmpl w:val="F15CDC46"/>
    <w:lvl w:ilvl="0" w:tplc="0419000F">
      <w:start w:val="1"/>
      <w:numFmt w:val="decimal"/>
      <w:lvlText w:val="%1."/>
      <w:lvlJc w:val="left"/>
      <w:pPr>
        <w:ind w:left="86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i w:val="0"/>
        <w:color w:val="auto"/>
      </w:r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EA229B3A">
      <w:start w:val="1"/>
      <w:numFmt w:val="decimal"/>
      <w:lvlText w:val="%7."/>
      <w:lvlJc w:val="left"/>
      <w:pPr>
        <w:ind w:left="5182" w:hanging="360"/>
      </w:pPr>
      <w:rPr>
        <w:b w:val="0"/>
        <w:i w:val="0"/>
        <w:color w:val="auto"/>
      </w:r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459398D"/>
    <w:multiLevelType w:val="hybridMultilevel"/>
    <w:tmpl w:val="9340676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D70E840">
      <w:start w:val="1"/>
      <w:numFmt w:val="decimal"/>
      <w:lvlText w:val="%4."/>
      <w:lvlJc w:val="left"/>
      <w:pPr>
        <w:ind w:left="2880" w:hanging="360"/>
      </w:pPr>
      <w:rPr>
        <w:i w:val="0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0456F"/>
    <w:multiLevelType w:val="hybridMultilevel"/>
    <w:tmpl w:val="5A665C7E"/>
    <w:lvl w:ilvl="0" w:tplc="CC7A2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5"/>
  </w:num>
  <w:num w:numId="6">
    <w:abstractNumId w:val="35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22"/>
  </w:num>
  <w:num w:numId="11">
    <w:abstractNumId w:val="33"/>
  </w:num>
  <w:num w:numId="12">
    <w:abstractNumId w:val="23"/>
  </w:num>
  <w:num w:numId="13">
    <w:abstractNumId w:val="24"/>
  </w:num>
  <w:num w:numId="14">
    <w:abstractNumId w:val="20"/>
  </w:num>
  <w:num w:numId="15">
    <w:abstractNumId w:val="30"/>
  </w:num>
  <w:num w:numId="16">
    <w:abstractNumId w:val="25"/>
  </w:num>
  <w:num w:numId="17">
    <w:abstractNumId w:val="35"/>
  </w:num>
  <w:num w:numId="18">
    <w:abstractNumId w:val="9"/>
  </w:num>
  <w:num w:numId="19">
    <w:abstractNumId w:val="14"/>
  </w:num>
  <w:num w:numId="20">
    <w:abstractNumId w:val="29"/>
  </w:num>
  <w:num w:numId="21">
    <w:abstractNumId w:val="19"/>
  </w:num>
  <w:num w:numId="22">
    <w:abstractNumId w:val="3"/>
  </w:num>
  <w:num w:numId="23">
    <w:abstractNumId w:val="10"/>
  </w:num>
  <w:num w:numId="24">
    <w:abstractNumId w:val="8"/>
  </w:num>
  <w:num w:numId="25">
    <w:abstractNumId w:val="32"/>
  </w:num>
  <w:num w:numId="26">
    <w:abstractNumId w:val="1"/>
  </w:num>
  <w:num w:numId="27">
    <w:abstractNumId w:val="15"/>
  </w:num>
  <w:num w:numId="28">
    <w:abstractNumId w:val="0"/>
  </w:num>
  <w:num w:numId="29">
    <w:abstractNumId w:val="28"/>
  </w:num>
  <w:num w:numId="30">
    <w:abstractNumId w:val="18"/>
  </w:num>
  <w:num w:numId="31">
    <w:abstractNumId w:val="2"/>
  </w:num>
  <w:num w:numId="32">
    <w:abstractNumId w:val="6"/>
  </w:num>
  <w:num w:numId="33">
    <w:abstractNumId w:val="31"/>
  </w:num>
  <w:num w:numId="34">
    <w:abstractNumId w:val="21"/>
  </w:num>
  <w:num w:numId="35">
    <w:abstractNumId w:val="16"/>
  </w:num>
  <w:num w:numId="36">
    <w:abstractNumId w:val="35"/>
  </w:num>
  <w:num w:numId="37">
    <w:abstractNumId w:val="14"/>
  </w:num>
  <w:num w:numId="38">
    <w:abstractNumId w:val="2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AB"/>
    <w:rsid w:val="00002794"/>
    <w:rsid w:val="0001272B"/>
    <w:rsid w:val="00016FF5"/>
    <w:rsid w:val="00026A0D"/>
    <w:rsid w:val="00031832"/>
    <w:rsid w:val="00034DDF"/>
    <w:rsid w:val="0003593F"/>
    <w:rsid w:val="0003668E"/>
    <w:rsid w:val="00040228"/>
    <w:rsid w:val="000441B8"/>
    <w:rsid w:val="000568AF"/>
    <w:rsid w:val="000614ED"/>
    <w:rsid w:val="00076368"/>
    <w:rsid w:val="0007660A"/>
    <w:rsid w:val="00091754"/>
    <w:rsid w:val="00094A6D"/>
    <w:rsid w:val="0009517D"/>
    <w:rsid w:val="00096CC7"/>
    <w:rsid w:val="000B0A43"/>
    <w:rsid w:val="000B4AD5"/>
    <w:rsid w:val="000C27CD"/>
    <w:rsid w:val="000C2F50"/>
    <w:rsid w:val="000D12BC"/>
    <w:rsid w:val="000F32E3"/>
    <w:rsid w:val="000F6B5E"/>
    <w:rsid w:val="00106F4B"/>
    <w:rsid w:val="00114F88"/>
    <w:rsid w:val="00126653"/>
    <w:rsid w:val="00137A7D"/>
    <w:rsid w:val="00142E6F"/>
    <w:rsid w:val="00144255"/>
    <w:rsid w:val="001454BA"/>
    <w:rsid w:val="001524F8"/>
    <w:rsid w:val="00157881"/>
    <w:rsid w:val="001613E6"/>
    <w:rsid w:val="00167B96"/>
    <w:rsid w:val="0017190B"/>
    <w:rsid w:val="00173BED"/>
    <w:rsid w:val="00175903"/>
    <w:rsid w:val="00180EE4"/>
    <w:rsid w:val="00187131"/>
    <w:rsid w:val="00187A07"/>
    <w:rsid w:val="00194163"/>
    <w:rsid w:val="001951D3"/>
    <w:rsid w:val="0019543B"/>
    <w:rsid w:val="00197B7D"/>
    <w:rsid w:val="001A5817"/>
    <w:rsid w:val="001B1FB6"/>
    <w:rsid w:val="001B7BD3"/>
    <w:rsid w:val="001F0893"/>
    <w:rsid w:val="001F1625"/>
    <w:rsid w:val="001F1E20"/>
    <w:rsid w:val="00200A0B"/>
    <w:rsid w:val="002024A4"/>
    <w:rsid w:val="00203860"/>
    <w:rsid w:val="0020693F"/>
    <w:rsid w:val="0021747D"/>
    <w:rsid w:val="002179B3"/>
    <w:rsid w:val="002239D9"/>
    <w:rsid w:val="00232A4B"/>
    <w:rsid w:val="00234184"/>
    <w:rsid w:val="00236545"/>
    <w:rsid w:val="00253098"/>
    <w:rsid w:val="00253344"/>
    <w:rsid w:val="0025379C"/>
    <w:rsid w:val="00254560"/>
    <w:rsid w:val="002545F3"/>
    <w:rsid w:val="00257648"/>
    <w:rsid w:val="00263D3F"/>
    <w:rsid w:val="00264C4B"/>
    <w:rsid w:val="00267023"/>
    <w:rsid w:val="00280335"/>
    <w:rsid w:val="00284B08"/>
    <w:rsid w:val="002A658E"/>
    <w:rsid w:val="002B588A"/>
    <w:rsid w:val="002B6AF0"/>
    <w:rsid w:val="002C1D7E"/>
    <w:rsid w:val="002C4997"/>
    <w:rsid w:val="002C7FDD"/>
    <w:rsid w:val="002D1A82"/>
    <w:rsid w:val="002D6740"/>
    <w:rsid w:val="002D6A0E"/>
    <w:rsid w:val="002D6F07"/>
    <w:rsid w:val="002D7C1B"/>
    <w:rsid w:val="002E28E2"/>
    <w:rsid w:val="002E6E0A"/>
    <w:rsid w:val="002F47DA"/>
    <w:rsid w:val="0030187A"/>
    <w:rsid w:val="00301EB3"/>
    <w:rsid w:val="003044F8"/>
    <w:rsid w:val="003137E5"/>
    <w:rsid w:val="00325026"/>
    <w:rsid w:val="003276F1"/>
    <w:rsid w:val="0033566B"/>
    <w:rsid w:val="0033632E"/>
    <w:rsid w:val="00344263"/>
    <w:rsid w:val="0034590E"/>
    <w:rsid w:val="00352E67"/>
    <w:rsid w:val="00355138"/>
    <w:rsid w:val="00360F8A"/>
    <w:rsid w:val="00362CA0"/>
    <w:rsid w:val="003634BD"/>
    <w:rsid w:val="003704C4"/>
    <w:rsid w:val="00370616"/>
    <w:rsid w:val="00370817"/>
    <w:rsid w:val="0039495A"/>
    <w:rsid w:val="003A1DA9"/>
    <w:rsid w:val="003A451C"/>
    <w:rsid w:val="003B06F3"/>
    <w:rsid w:val="003B1803"/>
    <w:rsid w:val="003B331C"/>
    <w:rsid w:val="003B7D44"/>
    <w:rsid w:val="003C698C"/>
    <w:rsid w:val="003D499B"/>
    <w:rsid w:val="003E405B"/>
    <w:rsid w:val="003E77F5"/>
    <w:rsid w:val="003F07E8"/>
    <w:rsid w:val="003F1F90"/>
    <w:rsid w:val="003F3410"/>
    <w:rsid w:val="003F56E1"/>
    <w:rsid w:val="004032E1"/>
    <w:rsid w:val="00403B4C"/>
    <w:rsid w:val="004056BF"/>
    <w:rsid w:val="00415770"/>
    <w:rsid w:val="00427644"/>
    <w:rsid w:val="004303DC"/>
    <w:rsid w:val="00430A22"/>
    <w:rsid w:val="004312FA"/>
    <w:rsid w:val="004323C9"/>
    <w:rsid w:val="00432BF4"/>
    <w:rsid w:val="004357E5"/>
    <w:rsid w:val="004506AE"/>
    <w:rsid w:val="00452334"/>
    <w:rsid w:val="004634D8"/>
    <w:rsid w:val="00487C41"/>
    <w:rsid w:val="0049097C"/>
    <w:rsid w:val="004A3BF7"/>
    <w:rsid w:val="004D73C2"/>
    <w:rsid w:val="004D75A0"/>
    <w:rsid w:val="004F2073"/>
    <w:rsid w:val="004F4B6C"/>
    <w:rsid w:val="004F7D08"/>
    <w:rsid w:val="00507563"/>
    <w:rsid w:val="00516124"/>
    <w:rsid w:val="00516506"/>
    <w:rsid w:val="00521F03"/>
    <w:rsid w:val="00523892"/>
    <w:rsid w:val="00524F24"/>
    <w:rsid w:val="00542086"/>
    <w:rsid w:val="005573F4"/>
    <w:rsid w:val="0057016B"/>
    <w:rsid w:val="00574813"/>
    <w:rsid w:val="00576295"/>
    <w:rsid w:val="00576A7B"/>
    <w:rsid w:val="00592724"/>
    <w:rsid w:val="005A0A36"/>
    <w:rsid w:val="005B2293"/>
    <w:rsid w:val="005B401F"/>
    <w:rsid w:val="005B61F8"/>
    <w:rsid w:val="005C2A9E"/>
    <w:rsid w:val="005C3410"/>
    <w:rsid w:val="005C71AB"/>
    <w:rsid w:val="005D360C"/>
    <w:rsid w:val="005D39A9"/>
    <w:rsid w:val="005D4E72"/>
    <w:rsid w:val="005D5D6B"/>
    <w:rsid w:val="005E1B8E"/>
    <w:rsid w:val="005E39D5"/>
    <w:rsid w:val="005F670E"/>
    <w:rsid w:val="005F6DA0"/>
    <w:rsid w:val="005F7686"/>
    <w:rsid w:val="005F7BFF"/>
    <w:rsid w:val="00607078"/>
    <w:rsid w:val="006134FE"/>
    <w:rsid w:val="00626718"/>
    <w:rsid w:val="006268AE"/>
    <w:rsid w:val="00627EEA"/>
    <w:rsid w:val="006330F5"/>
    <w:rsid w:val="006337FA"/>
    <w:rsid w:val="00635063"/>
    <w:rsid w:val="0063715B"/>
    <w:rsid w:val="006409D1"/>
    <w:rsid w:val="00644B13"/>
    <w:rsid w:val="00646ACD"/>
    <w:rsid w:val="006478F1"/>
    <w:rsid w:val="00662CB1"/>
    <w:rsid w:val="00666682"/>
    <w:rsid w:val="006672FE"/>
    <w:rsid w:val="00670BB1"/>
    <w:rsid w:val="00671FA1"/>
    <w:rsid w:val="0067518E"/>
    <w:rsid w:val="006777A7"/>
    <w:rsid w:val="00682C1A"/>
    <w:rsid w:val="00686B15"/>
    <w:rsid w:val="00690F20"/>
    <w:rsid w:val="00695F41"/>
    <w:rsid w:val="006B0A6C"/>
    <w:rsid w:val="006C180D"/>
    <w:rsid w:val="006D33AF"/>
    <w:rsid w:val="006E0448"/>
    <w:rsid w:val="006E3527"/>
    <w:rsid w:val="006F37DE"/>
    <w:rsid w:val="006F4520"/>
    <w:rsid w:val="006F7070"/>
    <w:rsid w:val="007064A0"/>
    <w:rsid w:val="0071014F"/>
    <w:rsid w:val="00710606"/>
    <w:rsid w:val="00717546"/>
    <w:rsid w:val="00726638"/>
    <w:rsid w:val="007339A2"/>
    <w:rsid w:val="00763776"/>
    <w:rsid w:val="0076593A"/>
    <w:rsid w:val="00771238"/>
    <w:rsid w:val="00774C25"/>
    <w:rsid w:val="0077772E"/>
    <w:rsid w:val="00783B24"/>
    <w:rsid w:val="00786D72"/>
    <w:rsid w:val="007912F5"/>
    <w:rsid w:val="007A4010"/>
    <w:rsid w:val="007B059A"/>
    <w:rsid w:val="007B4623"/>
    <w:rsid w:val="007C038C"/>
    <w:rsid w:val="007D317C"/>
    <w:rsid w:val="007D3A5B"/>
    <w:rsid w:val="007D4F7D"/>
    <w:rsid w:val="008000D9"/>
    <w:rsid w:val="00801F8B"/>
    <w:rsid w:val="0080443E"/>
    <w:rsid w:val="00805404"/>
    <w:rsid w:val="00806217"/>
    <w:rsid w:val="00806FBF"/>
    <w:rsid w:val="0081567B"/>
    <w:rsid w:val="00830481"/>
    <w:rsid w:val="0083558A"/>
    <w:rsid w:val="00840CC0"/>
    <w:rsid w:val="00844E16"/>
    <w:rsid w:val="0085131F"/>
    <w:rsid w:val="00853F71"/>
    <w:rsid w:val="00856A0D"/>
    <w:rsid w:val="00865A7E"/>
    <w:rsid w:val="008704F3"/>
    <w:rsid w:val="00871ADA"/>
    <w:rsid w:val="00873090"/>
    <w:rsid w:val="008755DB"/>
    <w:rsid w:val="008802FA"/>
    <w:rsid w:val="00885EE5"/>
    <w:rsid w:val="00891097"/>
    <w:rsid w:val="008B194D"/>
    <w:rsid w:val="008B1F54"/>
    <w:rsid w:val="008B75C8"/>
    <w:rsid w:val="008C135A"/>
    <w:rsid w:val="008C342D"/>
    <w:rsid w:val="008D4122"/>
    <w:rsid w:val="008E7CDF"/>
    <w:rsid w:val="008F01C6"/>
    <w:rsid w:val="008F1CBD"/>
    <w:rsid w:val="008F3F16"/>
    <w:rsid w:val="008F4CC8"/>
    <w:rsid w:val="008F5911"/>
    <w:rsid w:val="00901341"/>
    <w:rsid w:val="00903438"/>
    <w:rsid w:val="00905A68"/>
    <w:rsid w:val="00907AC1"/>
    <w:rsid w:val="0091169B"/>
    <w:rsid w:val="00916C47"/>
    <w:rsid w:val="00920DB3"/>
    <w:rsid w:val="009214E4"/>
    <w:rsid w:val="00921D25"/>
    <w:rsid w:val="00925513"/>
    <w:rsid w:val="00927FB8"/>
    <w:rsid w:val="00941338"/>
    <w:rsid w:val="009471EC"/>
    <w:rsid w:val="00953A34"/>
    <w:rsid w:val="009627FF"/>
    <w:rsid w:val="0096438A"/>
    <w:rsid w:val="00965978"/>
    <w:rsid w:val="009708C7"/>
    <w:rsid w:val="00970C4C"/>
    <w:rsid w:val="00971220"/>
    <w:rsid w:val="00972529"/>
    <w:rsid w:val="009749A7"/>
    <w:rsid w:val="00975AD3"/>
    <w:rsid w:val="00987DB6"/>
    <w:rsid w:val="009A5A14"/>
    <w:rsid w:val="009A6F7F"/>
    <w:rsid w:val="009A79FF"/>
    <w:rsid w:val="009B14D5"/>
    <w:rsid w:val="009B4242"/>
    <w:rsid w:val="009B6826"/>
    <w:rsid w:val="009B6F62"/>
    <w:rsid w:val="009C0093"/>
    <w:rsid w:val="009C0270"/>
    <w:rsid w:val="009C3DC9"/>
    <w:rsid w:val="009C54FD"/>
    <w:rsid w:val="009D13AF"/>
    <w:rsid w:val="009E5ECC"/>
    <w:rsid w:val="009F1FDE"/>
    <w:rsid w:val="009F5DB1"/>
    <w:rsid w:val="00A07674"/>
    <w:rsid w:val="00A133B5"/>
    <w:rsid w:val="00A15977"/>
    <w:rsid w:val="00A16318"/>
    <w:rsid w:val="00A23507"/>
    <w:rsid w:val="00A35E3E"/>
    <w:rsid w:val="00A41B53"/>
    <w:rsid w:val="00A4413A"/>
    <w:rsid w:val="00A538E2"/>
    <w:rsid w:val="00A5617C"/>
    <w:rsid w:val="00A63887"/>
    <w:rsid w:val="00A645A9"/>
    <w:rsid w:val="00A70D03"/>
    <w:rsid w:val="00A80CA8"/>
    <w:rsid w:val="00A81EA1"/>
    <w:rsid w:val="00A941A7"/>
    <w:rsid w:val="00AA25FC"/>
    <w:rsid w:val="00AA6EBD"/>
    <w:rsid w:val="00AB70D5"/>
    <w:rsid w:val="00AC5ECD"/>
    <w:rsid w:val="00AE42BE"/>
    <w:rsid w:val="00AE7B1E"/>
    <w:rsid w:val="00AF0426"/>
    <w:rsid w:val="00AF145B"/>
    <w:rsid w:val="00AF161A"/>
    <w:rsid w:val="00AF1C4E"/>
    <w:rsid w:val="00AF2737"/>
    <w:rsid w:val="00B01693"/>
    <w:rsid w:val="00B03FD9"/>
    <w:rsid w:val="00B054AB"/>
    <w:rsid w:val="00B1399F"/>
    <w:rsid w:val="00B2368B"/>
    <w:rsid w:val="00B25CB3"/>
    <w:rsid w:val="00B276A0"/>
    <w:rsid w:val="00B310D9"/>
    <w:rsid w:val="00B4279A"/>
    <w:rsid w:val="00B42E3D"/>
    <w:rsid w:val="00B47C01"/>
    <w:rsid w:val="00B53447"/>
    <w:rsid w:val="00B5457C"/>
    <w:rsid w:val="00B55261"/>
    <w:rsid w:val="00B61114"/>
    <w:rsid w:val="00B715CA"/>
    <w:rsid w:val="00B726AB"/>
    <w:rsid w:val="00B73192"/>
    <w:rsid w:val="00B9101A"/>
    <w:rsid w:val="00B91645"/>
    <w:rsid w:val="00B972FA"/>
    <w:rsid w:val="00B9771B"/>
    <w:rsid w:val="00BA6F47"/>
    <w:rsid w:val="00BC7F68"/>
    <w:rsid w:val="00BD1064"/>
    <w:rsid w:val="00BD2CB2"/>
    <w:rsid w:val="00BE44DE"/>
    <w:rsid w:val="00BE7EAF"/>
    <w:rsid w:val="00BF047F"/>
    <w:rsid w:val="00BF2ADD"/>
    <w:rsid w:val="00BF4128"/>
    <w:rsid w:val="00BF6515"/>
    <w:rsid w:val="00BF7F35"/>
    <w:rsid w:val="00C024F8"/>
    <w:rsid w:val="00C02CA8"/>
    <w:rsid w:val="00C05545"/>
    <w:rsid w:val="00C071AF"/>
    <w:rsid w:val="00C141C3"/>
    <w:rsid w:val="00C2706D"/>
    <w:rsid w:val="00C27329"/>
    <w:rsid w:val="00C31E42"/>
    <w:rsid w:val="00C370B2"/>
    <w:rsid w:val="00C37BF2"/>
    <w:rsid w:val="00C454AB"/>
    <w:rsid w:val="00C52558"/>
    <w:rsid w:val="00C555AD"/>
    <w:rsid w:val="00C650AA"/>
    <w:rsid w:val="00C6611E"/>
    <w:rsid w:val="00C66D82"/>
    <w:rsid w:val="00C7244D"/>
    <w:rsid w:val="00C94B0B"/>
    <w:rsid w:val="00C95851"/>
    <w:rsid w:val="00CA7D05"/>
    <w:rsid w:val="00CB433B"/>
    <w:rsid w:val="00CB5442"/>
    <w:rsid w:val="00CB5E21"/>
    <w:rsid w:val="00CC22CB"/>
    <w:rsid w:val="00CC7216"/>
    <w:rsid w:val="00CE08FE"/>
    <w:rsid w:val="00CE2120"/>
    <w:rsid w:val="00CF74E3"/>
    <w:rsid w:val="00D0191E"/>
    <w:rsid w:val="00D034B6"/>
    <w:rsid w:val="00D10BEA"/>
    <w:rsid w:val="00D12770"/>
    <w:rsid w:val="00D13FF1"/>
    <w:rsid w:val="00D249B8"/>
    <w:rsid w:val="00D33513"/>
    <w:rsid w:val="00D34A0F"/>
    <w:rsid w:val="00D47E65"/>
    <w:rsid w:val="00D607D8"/>
    <w:rsid w:val="00D60887"/>
    <w:rsid w:val="00D6372C"/>
    <w:rsid w:val="00D678F0"/>
    <w:rsid w:val="00D75657"/>
    <w:rsid w:val="00D811D1"/>
    <w:rsid w:val="00D85917"/>
    <w:rsid w:val="00DD5251"/>
    <w:rsid w:val="00DD65FC"/>
    <w:rsid w:val="00DE1B33"/>
    <w:rsid w:val="00DE2F07"/>
    <w:rsid w:val="00DF792C"/>
    <w:rsid w:val="00E00C66"/>
    <w:rsid w:val="00E121A3"/>
    <w:rsid w:val="00E14718"/>
    <w:rsid w:val="00E14C10"/>
    <w:rsid w:val="00E16A2D"/>
    <w:rsid w:val="00E17820"/>
    <w:rsid w:val="00E207AB"/>
    <w:rsid w:val="00E2576F"/>
    <w:rsid w:val="00E301CC"/>
    <w:rsid w:val="00E34605"/>
    <w:rsid w:val="00E40563"/>
    <w:rsid w:val="00E40A3D"/>
    <w:rsid w:val="00E43521"/>
    <w:rsid w:val="00E4378E"/>
    <w:rsid w:val="00E43D33"/>
    <w:rsid w:val="00E55307"/>
    <w:rsid w:val="00E63F1B"/>
    <w:rsid w:val="00E6792E"/>
    <w:rsid w:val="00E77C11"/>
    <w:rsid w:val="00E807C7"/>
    <w:rsid w:val="00E8220C"/>
    <w:rsid w:val="00EA7792"/>
    <w:rsid w:val="00EB1278"/>
    <w:rsid w:val="00EB4410"/>
    <w:rsid w:val="00EC4821"/>
    <w:rsid w:val="00ED4928"/>
    <w:rsid w:val="00ED5ADF"/>
    <w:rsid w:val="00ED67C5"/>
    <w:rsid w:val="00ED7937"/>
    <w:rsid w:val="00EE6B20"/>
    <w:rsid w:val="00EF3188"/>
    <w:rsid w:val="00EF7294"/>
    <w:rsid w:val="00F0197A"/>
    <w:rsid w:val="00F03023"/>
    <w:rsid w:val="00F1570A"/>
    <w:rsid w:val="00F2750D"/>
    <w:rsid w:val="00F319BA"/>
    <w:rsid w:val="00F434AB"/>
    <w:rsid w:val="00F45EFE"/>
    <w:rsid w:val="00F47927"/>
    <w:rsid w:val="00F523A3"/>
    <w:rsid w:val="00F55CD2"/>
    <w:rsid w:val="00F56FBA"/>
    <w:rsid w:val="00F63546"/>
    <w:rsid w:val="00F6555C"/>
    <w:rsid w:val="00F6645F"/>
    <w:rsid w:val="00F67F5E"/>
    <w:rsid w:val="00F84D83"/>
    <w:rsid w:val="00F86CD3"/>
    <w:rsid w:val="00F91ACF"/>
    <w:rsid w:val="00F93882"/>
    <w:rsid w:val="00F94A6E"/>
    <w:rsid w:val="00F96EF5"/>
    <w:rsid w:val="00F976F0"/>
    <w:rsid w:val="00FA3317"/>
    <w:rsid w:val="00FC2988"/>
    <w:rsid w:val="00FC57DB"/>
    <w:rsid w:val="00FC6BDF"/>
    <w:rsid w:val="00FD4784"/>
    <w:rsid w:val="00FD4F3B"/>
    <w:rsid w:val="00FD62B0"/>
    <w:rsid w:val="00FD6549"/>
    <w:rsid w:val="00FE1733"/>
    <w:rsid w:val="00FE5910"/>
    <w:rsid w:val="00FF1B33"/>
    <w:rsid w:val="00FF42F7"/>
    <w:rsid w:val="00FF66D0"/>
    <w:rsid w:val="0D89FFBC"/>
    <w:rsid w:val="2AE776D9"/>
    <w:rsid w:val="3F9440B8"/>
    <w:rsid w:val="6F18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23454E"/>
  <w15:chartTrackingRefBased/>
  <w15:docId w15:val="{944B1845-E049-4E28-BBEF-209E924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4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3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34AB"/>
  </w:style>
  <w:style w:type="paragraph" w:styleId="a6">
    <w:name w:val="header"/>
    <w:basedOn w:val="a"/>
    <w:link w:val="a7"/>
    <w:uiPriority w:val="99"/>
    <w:rsid w:val="00F434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3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Lists,FooterText,List Paragraph1,numbered,Paragraphe de liste1,Bulletr List Paragraph,列出段落,列出段落1,Parágrafo da Lista1,リスト段落1,List Paragraph11,Colorful List - Accent 11,????,????1,?????1,Párrafo de lista1,List Paragraph2"/>
    <w:basedOn w:val="a"/>
    <w:link w:val="a9"/>
    <w:uiPriority w:val="34"/>
    <w:qFormat/>
    <w:rsid w:val="00F434A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F434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34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34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34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Абзац списка Знак"/>
    <w:aliases w:val="Lists Знак,FooterText Знак,List Paragraph1 Знак,numbered Знак,Paragraphe de liste1 Знак,Bulletr List Paragraph Знак,列出段落 Знак,列出段落1 Знак,Parágrafo da Lista1 Знак,リスト段落1 Знак,List Paragraph11 Знак,Colorful List - Accent 11 Знак"/>
    <w:basedOn w:val="a0"/>
    <w:link w:val="a8"/>
    <w:uiPriority w:val="34"/>
    <w:locked/>
    <w:rsid w:val="00F434AB"/>
    <w:rPr>
      <w:rFonts w:ascii="Times New Roman" w:eastAsia="Calibri" w:hAnsi="Times New Roman" w:cs="Times New Roman"/>
      <w:sz w:val="24"/>
    </w:rPr>
  </w:style>
  <w:style w:type="paragraph" w:styleId="ac">
    <w:name w:val="Body Text"/>
    <w:basedOn w:val="a"/>
    <w:link w:val="ad"/>
    <w:uiPriority w:val="99"/>
    <w:semiHidden/>
    <w:unhideWhenUsed/>
    <w:rsid w:val="00F434A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43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DE1B33"/>
  </w:style>
  <w:style w:type="character" w:customStyle="1" w:styleId="normaltextrun1">
    <w:name w:val="normaltextrun1"/>
    <w:basedOn w:val="a0"/>
    <w:rsid w:val="00DE1B33"/>
  </w:style>
  <w:style w:type="character" w:customStyle="1" w:styleId="eop">
    <w:name w:val="eop"/>
    <w:basedOn w:val="a0"/>
    <w:rsid w:val="00DE1B33"/>
  </w:style>
  <w:style w:type="paragraph" w:styleId="ae">
    <w:name w:val="footnote text"/>
    <w:basedOn w:val="a"/>
    <w:link w:val="af"/>
    <w:uiPriority w:val="99"/>
    <w:unhideWhenUsed/>
    <w:rsid w:val="00137A7D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37A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137A7D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871AD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1AD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1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1AD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1A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576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rsid w:val="0068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27EF2CBA41C74A8FC6AFAE3B9CF88D" ma:contentTypeVersion="13" ma:contentTypeDescription="Создание документа." ma:contentTypeScope="" ma:versionID="4f673ed2dd162b90581b19eb176e6628">
  <xsd:schema xmlns:xsd="http://www.w3.org/2001/XMLSchema" xmlns:xs="http://www.w3.org/2001/XMLSchema" xmlns:p="http://schemas.microsoft.com/office/2006/metadata/properties" xmlns:ns2="3e5e5e89-d72b-4ae3-8de9-ebab6be3e8fa" xmlns:ns3="03867e04-bc5f-471f-87cb-8ed9ddfbf0f4" targetNamespace="http://schemas.microsoft.com/office/2006/metadata/properties" ma:root="true" ma:fieldsID="673085d1425bf031f226258bd5ce91b6" ns2:_="" ns3:_="">
    <xsd:import namespace="3e5e5e89-d72b-4ae3-8de9-ebab6be3e8fa"/>
    <xsd:import namespace="03867e04-bc5f-471f-87cb-8ed9ddfbf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e5e89-d72b-4ae3-8de9-ebab6be3e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67e04-bc5f-471f-87cb-8ed9ddfbf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8E44-2D08-4373-82AE-F3F83A331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e5e89-d72b-4ae3-8de9-ebab6be3e8fa"/>
    <ds:schemaRef ds:uri="03867e04-bc5f-471f-87cb-8ed9ddfbf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27037-2785-4702-BD3D-317F9AE5A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7C80E-4C3B-4F06-8250-4E85215E8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04B4B5-2FF7-4E3E-8A24-634A4F07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6327</Words>
  <Characters>36069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Pavlovets Olga</dc:creator>
  <cp:keywords/>
  <dc:description/>
  <cp:lastModifiedBy>Ilyutkin Andrey Veniaminovich</cp:lastModifiedBy>
  <cp:revision>3</cp:revision>
  <cp:lastPrinted>2023-01-25T09:41:00Z</cp:lastPrinted>
  <dcterms:created xsi:type="dcterms:W3CDTF">2024-07-22T13:58:00Z</dcterms:created>
  <dcterms:modified xsi:type="dcterms:W3CDTF">2024-07-25T05:29:00Z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Owner">
    <vt:lpwstr>Olga.Pavlovets@fortum.com</vt:lpwstr>
  </property>
  <property fmtid="{D5CDD505-2E9C-101B-9397-08002B2CF9AE}" pid="5" name="MSIP_Label_65c3b1a5-3e25-4525-b923-a0572e679d8b_SetDate">
    <vt:lpwstr>2019-06-24T13:12:30.1760499Z</vt:lpwstr>
  </property>
  <property fmtid="{D5CDD505-2E9C-101B-9397-08002B2CF9AE}" pid="6" name="MSIP_Label_65c3b1a5-3e25-4525-b923-a0572e679d8b_Name">
    <vt:lpwstr>Internal</vt:lpwstr>
  </property>
  <property fmtid="{D5CDD505-2E9C-101B-9397-08002B2CF9AE}" pid="7" name="MSIP_Label_65c3b1a5-3e25-4525-b923-a0572e679d8b_Application">
    <vt:lpwstr>Microsoft Azure Information Protection</vt:lpwstr>
  </property>
  <property fmtid="{D5CDD505-2E9C-101B-9397-08002B2CF9AE}" pid="8" name="MSIP_Label_65c3b1a5-3e25-4525-b923-a0572e679d8b_ActionId">
    <vt:lpwstr>656ea9c5-3da7-44a9-8b4e-1561039377a7</vt:lpwstr>
  </property>
  <property fmtid="{D5CDD505-2E9C-101B-9397-08002B2CF9AE}" pid="9" name="MSIP_Label_65c3b1a5-3e25-4525-b923-a0572e679d8b_Extended_MSFT_Method">
    <vt:lpwstr>Automatic</vt:lpwstr>
  </property>
  <property fmtid="{D5CDD505-2E9C-101B-9397-08002B2CF9AE}" pid="10" name="MSIP_Label_f45044c0-b6aa-4b2b-834d-65c9ef8bb134_Enabled">
    <vt:lpwstr>True</vt:lpwstr>
  </property>
  <property fmtid="{D5CDD505-2E9C-101B-9397-08002B2CF9AE}" pid="11" name="MSIP_Label_f45044c0-b6aa-4b2b-834d-65c9ef8bb134_SiteId">
    <vt:lpwstr>62a9c2c8-8b09-43be-a7fb-9a87875714a9</vt:lpwstr>
  </property>
  <property fmtid="{D5CDD505-2E9C-101B-9397-08002B2CF9AE}" pid="12" name="MSIP_Label_f45044c0-b6aa-4b2b-834d-65c9ef8bb134_Owner">
    <vt:lpwstr>Olga.Pavlovets@fortum.com</vt:lpwstr>
  </property>
  <property fmtid="{D5CDD505-2E9C-101B-9397-08002B2CF9AE}" pid="13" name="MSIP_Label_f45044c0-b6aa-4b2b-834d-65c9ef8bb134_SetDate">
    <vt:lpwstr>2019-06-24T13:12:30.1760499Z</vt:lpwstr>
  </property>
  <property fmtid="{D5CDD505-2E9C-101B-9397-08002B2CF9AE}" pid="14" name="MSIP_Label_f45044c0-b6aa-4b2b-834d-65c9ef8bb134_Name">
    <vt:lpwstr>Hide Visual Label</vt:lpwstr>
  </property>
  <property fmtid="{D5CDD505-2E9C-101B-9397-08002B2CF9AE}" pid="15" name="MSIP_Label_f45044c0-b6aa-4b2b-834d-65c9ef8bb134_Application">
    <vt:lpwstr>Microsoft Azure Information Protection</vt:lpwstr>
  </property>
  <property fmtid="{D5CDD505-2E9C-101B-9397-08002B2CF9AE}" pid="16" name="MSIP_Label_f45044c0-b6aa-4b2b-834d-65c9ef8bb134_ActionId">
    <vt:lpwstr>656ea9c5-3da7-44a9-8b4e-1561039377a7</vt:lpwstr>
  </property>
  <property fmtid="{D5CDD505-2E9C-101B-9397-08002B2CF9AE}" pid="17" name="MSIP_Label_f45044c0-b6aa-4b2b-834d-65c9ef8bb134_Parent">
    <vt:lpwstr>65c3b1a5-3e25-4525-b923-a0572e679d8b</vt:lpwstr>
  </property>
  <property fmtid="{D5CDD505-2E9C-101B-9397-08002B2CF9AE}" pid="18" name="MSIP_Label_f45044c0-b6aa-4b2b-834d-65c9ef8bb134_Extended_MSFT_Method">
    <vt:lpwstr>Automatic</vt:lpwstr>
  </property>
  <property fmtid="{D5CDD505-2E9C-101B-9397-08002B2CF9AE}" pid="19" name="Sensitivity">
    <vt:lpwstr>Internal Hide Visual Label</vt:lpwstr>
  </property>
  <property fmtid="{D5CDD505-2E9C-101B-9397-08002B2CF9AE}" pid="20" name="ContentTypeId">
    <vt:lpwstr>0x0101005827EF2CBA41C74A8FC6AFAE3B9CF88D</vt:lpwstr>
  </property>
  <property fmtid="{D5CDD505-2E9C-101B-9397-08002B2CF9AE}" pid="21" name="_NewReviewCycle">
    <vt:lpwstr/>
  </property>
</Properties>
</file>